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9C" w:rsidRPr="008E009C" w:rsidRDefault="008E009C" w:rsidP="008E009C">
      <w:pPr>
        <w:spacing w:after="0" w:line="140" w:lineRule="atLeast"/>
        <w:jc w:val="center"/>
        <w:rPr>
          <w:rFonts w:ascii="Arial" w:eastAsia="Times New Roman" w:hAnsi="Arial" w:cs="Arial"/>
          <w:color w:val="625F5F"/>
          <w:sz w:val="15"/>
          <w:szCs w:val="15"/>
          <w:lang w:eastAsia="ru-RU"/>
        </w:rPr>
      </w:pPr>
      <w:r w:rsidRPr="008E009C">
        <w:rPr>
          <w:rFonts w:ascii="Arial" w:eastAsia="Times New Roman" w:hAnsi="Arial" w:cs="Arial"/>
          <w:b/>
          <w:bCs/>
          <w:color w:val="625F5F"/>
          <w:sz w:val="15"/>
          <w:szCs w:val="15"/>
          <w:lang w:eastAsia="ru-RU"/>
        </w:rPr>
        <w:t>ПЛАН ЗАКУПКИ ТОВАРОВ, РАБОТ, УСЛУГ</w:t>
      </w:r>
      <w:r w:rsidRPr="008E009C">
        <w:rPr>
          <w:rFonts w:ascii="Arial" w:eastAsia="Times New Roman" w:hAnsi="Arial" w:cs="Arial"/>
          <w:color w:val="625F5F"/>
          <w:sz w:val="15"/>
          <w:szCs w:val="15"/>
          <w:lang w:eastAsia="ru-RU"/>
        </w:rPr>
        <w:br/>
        <w:t xml:space="preserve">на 2021 год (на период с 01.01.2021 по 31.12.2021) </w:t>
      </w:r>
    </w:p>
    <w:tbl>
      <w:tblPr>
        <w:tblW w:w="5000" w:type="pct"/>
        <w:tblCellMar>
          <w:top w:w="15" w:type="dxa"/>
          <w:left w:w="15" w:type="dxa"/>
          <w:bottom w:w="15" w:type="dxa"/>
          <w:right w:w="15" w:type="dxa"/>
        </w:tblCellMar>
        <w:tblLook w:val="04A0"/>
      </w:tblPr>
      <w:tblGrid>
        <w:gridCol w:w="3151"/>
        <w:gridCol w:w="11507"/>
      </w:tblGrid>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МУНИЦИПАЛЬНОЕ АВТОНОМНОЕ УЧРЕЖДЕНИЕ ДОПОЛНИТЕЛЬНОГО ОБРАЗОВАНИЯ "ВИКУЛОВСКИЙ ЦЕНТР ТВОРЧЕСТВА"</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627570, Тюменская </w:t>
            </w:r>
            <w:proofErr w:type="spellStart"/>
            <w:proofErr w:type="gramStart"/>
            <w:r w:rsidRPr="008E009C">
              <w:rPr>
                <w:rFonts w:ascii="Arial" w:eastAsia="Times New Roman" w:hAnsi="Arial" w:cs="Arial"/>
                <w:color w:val="625F5F"/>
                <w:sz w:val="11"/>
                <w:szCs w:val="11"/>
                <w:lang w:eastAsia="ru-RU"/>
              </w:rPr>
              <w:t>обл</w:t>
            </w:r>
            <w:proofErr w:type="spellEnd"/>
            <w:proofErr w:type="gramEnd"/>
            <w:r w:rsidRPr="008E009C">
              <w:rPr>
                <w:rFonts w:ascii="Arial" w:eastAsia="Times New Roman" w:hAnsi="Arial" w:cs="Arial"/>
                <w:color w:val="625F5F"/>
                <w:sz w:val="11"/>
                <w:szCs w:val="11"/>
                <w:lang w:eastAsia="ru-RU"/>
              </w:rPr>
              <w:t xml:space="preserve">, </w:t>
            </w:r>
            <w:proofErr w:type="spellStart"/>
            <w:r w:rsidRPr="008E009C">
              <w:rPr>
                <w:rFonts w:ascii="Arial" w:eastAsia="Times New Roman" w:hAnsi="Arial" w:cs="Arial"/>
                <w:color w:val="625F5F"/>
                <w:sz w:val="11"/>
                <w:szCs w:val="11"/>
                <w:lang w:eastAsia="ru-RU"/>
              </w:rPr>
              <w:t>Викуловский</w:t>
            </w:r>
            <w:proofErr w:type="spellEnd"/>
            <w:r w:rsidRPr="008E009C">
              <w:rPr>
                <w:rFonts w:ascii="Arial" w:eastAsia="Times New Roman" w:hAnsi="Arial" w:cs="Arial"/>
                <w:color w:val="625F5F"/>
                <w:sz w:val="11"/>
                <w:szCs w:val="11"/>
                <w:lang w:eastAsia="ru-RU"/>
              </w:rPr>
              <w:t xml:space="preserve"> р-н, с Викулово, </w:t>
            </w:r>
            <w:proofErr w:type="spellStart"/>
            <w:r w:rsidRPr="008E009C">
              <w:rPr>
                <w:rFonts w:ascii="Arial" w:eastAsia="Times New Roman" w:hAnsi="Arial" w:cs="Arial"/>
                <w:color w:val="625F5F"/>
                <w:sz w:val="11"/>
                <w:szCs w:val="11"/>
                <w:lang w:eastAsia="ru-RU"/>
              </w:rPr>
              <w:t>ул</w:t>
            </w:r>
            <w:proofErr w:type="spellEnd"/>
            <w:r w:rsidRPr="008E009C">
              <w:rPr>
                <w:rFonts w:ascii="Arial" w:eastAsia="Times New Roman" w:hAnsi="Arial" w:cs="Arial"/>
                <w:color w:val="625F5F"/>
                <w:sz w:val="11"/>
                <w:szCs w:val="11"/>
                <w:lang w:eastAsia="ru-RU"/>
              </w:rPr>
              <w:t xml:space="preserve"> К.Маркса, дом 30</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WTYNH30@mail.ru</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ИНН</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7213004570</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КПП</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720501001</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ОКАТО</w:t>
            </w:r>
          </w:p>
        </w:tc>
        <w:tc>
          <w:tcPr>
            <w:tcW w:w="0" w:type="auto"/>
            <w:tcBorders>
              <w:top w:val="single" w:sz="4" w:space="0" w:color="000000"/>
              <w:left w:val="single" w:sz="4" w:space="0" w:color="000000"/>
              <w:bottom w:val="single" w:sz="4" w:space="0" w:color="000000"/>
              <w:right w:val="single" w:sz="4" w:space="0" w:color="000000"/>
            </w:tcBorders>
            <w:tcMar>
              <w:top w:w="15" w:type="dxa"/>
              <w:left w:w="44" w:type="dxa"/>
              <w:bottom w:w="15"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71215812000</w:t>
            </w:r>
          </w:p>
        </w:tc>
      </w:tr>
    </w:tbl>
    <w:p w:rsidR="008E009C" w:rsidRPr="008E009C" w:rsidRDefault="008E009C" w:rsidP="008E009C">
      <w:pPr>
        <w:spacing w:after="240" w:line="140" w:lineRule="atLeast"/>
        <w:rPr>
          <w:rFonts w:ascii="Arial" w:eastAsia="Times New Roman" w:hAnsi="Arial" w:cs="Arial"/>
          <w:color w:val="625F5F"/>
          <w:sz w:val="11"/>
          <w:szCs w:val="11"/>
          <w:lang w:eastAsia="ru-RU"/>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728"/>
        <w:gridCol w:w="532"/>
        <w:gridCol w:w="732"/>
        <w:gridCol w:w="1016"/>
        <w:gridCol w:w="1473"/>
        <w:gridCol w:w="396"/>
        <w:gridCol w:w="834"/>
        <w:gridCol w:w="1089"/>
        <w:gridCol w:w="773"/>
        <w:gridCol w:w="846"/>
        <w:gridCol w:w="943"/>
        <w:gridCol w:w="901"/>
        <w:gridCol w:w="956"/>
        <w:gridCol w:w="883"/>
        <w:gridCol w:w="748"/>
        <w:gridCol w:w="1168"/>
        <w:gridCol w:w="640"/>
      </w:tblGrid>
      <w:tr w:rsidR="008E009C" w:rsidRPr="008E009C" w:rsidTr="008E009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ОКВЭД</w:t>
            </w:r>
            <w:proofErr w:type="gramStart"/>
            <w:r w:rsidRPr="008E009C">
              <w:rPr>
                <w:rFonts w:ascii="Arial" w:eastAsia="Times New Roman" w:hAnsi="Arial" w:cs="Arial"/>
                <w:color w:val="625F5F"/>
                <w:sz w:val="11"/>
                <w:szCs w:val="11"/>
                <w:lang w:eastAsia="ru-RU"/>
              </w:rPr>
              <w:t>2</w:t>
            </w:r>
            <w:proofErr w:type="gramEnd"/>
            <w:r w:rsidRPr="008E009C">
              <w:rPr>
                <w:rFonts w:ascii="Arial" w:eastAsia="Times New Roman" w:hAnsi="Arial" w:cs="Arial"/>
                <w:color w:val="625F5F"/>
                <w:sz w:val="11"/>
                <w:szCs w:val="11"/>
                <w:lang w:eastAsia="ru-RU"/>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ОКПД</w:t>
            </w:r>
            <w:proofErr w:type="gramStart"/>
            <w:r w:rsidRPr="008E009C">
              <w:rPr>
                <w:rFonts w:ascii="Arial" w:eastAsia="Times New Roman" w:hAnsi="Arial" w:cs="Arial"/>
                <w:color w:val="625F5F"/>
                <w:sz w:val="11"/>
                <w:szCs w:val="11"/>
                <w:lang w:eastAsia="ru-RU"/>
              </w:rPr>
              <w:t>2</w:t>
            </w:r>
            <w:proofErr w:type="gramEnd"/>
            <w:r w:rsidRPr="008E009C">
              <w:rPr>
                <w:rFonts w:ascii="Arial" w:eastAsia="Times New Roman" w:hAnsi="Arial" w:cs="Arial"/>
                <w:color w:val="625F5F"/>
                <w:sz w:val="11"/>
                <w:szCs w:val="11"/>
                <w:lang w:eastAsia="ru-RU"/>
              </w:rPr>
              <w:t xml:space="preserve">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целевой статьи расходов, код вида расходов*</w:t>
            </w: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Минимально необходимые требования, предъявляемые к закупаемым </w:t>
            </w:r>
            <w:proofErr w:type="spellStart"/>
            <w:r w:rsidRPr="008E009C">
              <w:rPr>
                <w:rFonts w:ascii="Arial" w:eastAsia="Times New Roman" w:hAnsi="Arial" w:cs="Arial"/>
                <w:color w:val="625F5F"/>
                <w:sz w:val="11"/>
                <w:szCs w:val="11"/>
                <w:lang w:eastAsia="ru-RU"/>
              </w:rPr>
              <w:t>товарам</w:t>
            </w:r>
            <w:proofErr w:type="gramStart"/>
            <w:r w:rsidRPr="008E009C">
              <w:rPr>
                <w:rFonts w:ascii="Arial" w:eastAsia="Times New Roman" w:hAnsi="Arial" w:cs="Arial"/>
                <w:color w:val="625F5F"/>
                <w:sz w:val="11"/>
                <w:szCs w:val="11"/>
                <w:lang w:eastAsia="ru-RU"/>
              </w:rPr>
              <w:t>,р</w:t>
            </w:r>
            <w:proofErr w:type="gramEnd"/>
            <w:r w:rsidRPr="008E009C">
              <w:rPr>
                <w:rFonts w:ascii="Arial" w:eastAsia="Times New Roman" w:hAnsi="Arial" w:cs="Arial"/>
                <w:color w:val="625F5F"/>
                <w:sz w:val="11"/>
                <w:szCs w:val="11"/>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планируемая дата или период размещения извещения о закупк</w:t>
            </w:r>
            <w:proofErr w:type="gramStart"/>
            <w:r w:rsidRPr="008E009C">
              <w:rPr>
                <w:rFonts w:ascii="Arial" w:eastAsia="Times New Roman" w:hAnsi="Arial" w:cs="Arial"/>
                <w:color w:val="625F5F"/>
                <w:sz w:val="11"/>
                <w:szCs w:val="11"/>
                <w:lang w:eastAsia="ru-RU"/>
              </w:rPr>
              <w:t>е(</w:t>
            </w:r>
            <w:proofErr w:type="gramEnd"/>
            <w:r w:rsidRPr="008E009C">
              <w:rPr>
                <w:rFonts w:ascii="Arial" w:eastAsia="Times New Roman" w:hAnsi="Arial" w:cs="Arial"/>
                <w:color w:val="625F5F"/>
                <w:sz w:val="11"/>
                <w:szCs w:val="11"/>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срок исполнения договор</w:t>
            </w:r>
            <w:proofErr w:type="gramStart"/>
            <w:r w:rsidRPr="008E009C">
              <w:rPr>
                <w:rFonts w:ascii="Arial" w:eastAsia="Times New Roman" w:hAnsi="Arial" w:cs="Arial"/>
                <w:color w:val="625F5F"/>
                <w:sz w:val="11"/>
                <w:szCs w:val="11"/>
                <w:lang w:eastAsia="ru-RU"/>
              </w:rPr>
              <w:t>а(</w:t>
            </w:r>
            <w:proofErr w:type="gramEnd"/>
            <w:r w:rsidRPr="008E009C">
              <w:rPr>
                <w:rFonts w:ascii="Arial" w:eastAsia="Times New Roman" w:hAnsi="Arial" w:cs="Arial"/>
                <w:color w:val="625F5F"/>
                <w:sz w:val="11"/>
                <w:szCs w:val="11"/>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17</w:t>
            </w: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35.30.14</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35.30.11.120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Поставка тепловой энергии</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Невозможно определить количеств</w:t>
            </w:r>
            <w:proofErr w:type="gramStart"/>
            <w:r w:rsidRPr="008E009C">
              <w:rPr>
                <w:rFonts w:ascii="Arial" w:eastAsia="Times New Roman" w:hAnsi="Arial" w:cs="Arial"/>
                <w:color w:val="625F5F"/>
                <w:sz w:val="11"/>
                <w:szCs w:val="11"/>
                <w:lang w:eastAsia="ru-RU"/>
              </w:rPr>
              <w:t>о(</w:t>
            </w:r>
            <w:proofErr w:type="gramEnd"/>
            <w:r w:rsidRPr="008E009C">
              <w:rPr>
                <w:rFonts w:ascii="Arial" w:eastAsia="Times New Roman" w:hAnsi="Arial" w:cs="Arial"/>
                <w:color w:val="625F5F"/>
                <w:sz w:val="11"/>
                <w:szCs w:val="11"/>
                <w:lang w:eastAsia="ru-RU"/>
              </w:rPr>
              <w:t xml:space="preserve">объем) </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71000000000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Тюменская </w:t>
            </w:r>
            <w:proofErr w:type="spellStart"/>
            <w:proofErr w:type="gramStart"/>
            <w:r w:rsidRPr="008E009C">
              <w:rPr>
                <w:rFonts w:ascii="Arial" w:eastAsia="Times New Roman" w:hAnsi="Arial" w:cs="Arial"/>
                <w:color w:val="625F5F"/>
                <w:sz w:val="11"/>
                <w:szCs w:val="11"/>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650 000.00 Российский рубль</w:t>
            </w:r>
            <w:proofErr w:type="gramStart"/>
            <w:r w:rsidRPr="008E009C">
              <w:rPr>
                <w:rFonts w:ascii="Arial" w:eastAsia="Times New Roman" w:hAnsi="Arial" w:cs="Arial"/>
                <w:color w:val="625F5F"/>
                <w:sz w:val="11"/>
                <w:szCs w:val="11"/>
                <w:lang w:eastAsia="ru-RU"/>
              </w:rPr>
              <w:br/>
              <w:t>В</w:t>
            </w:r>
            <w:proofErr w:type="gramEnd"/>
            <w:r w:rsidRPr="008E009C">
              <w:rPr>
                <w:rFonts w:ascii="Arial" w:eastAsia="Times New Roman" w:hAnsi="Arial" w:cs="Arial"/>
                <w:color w:val="625F5F"/>
                <w:sz w:val="11"/>
                <w:szCs w:val="11"/>
                <w:lang w:eastAsia="ru-RU"/>
              </w:rPr>
              <w:t xml:space="preserve"> том числе объем исполнения долгосрочного договора: </w:t>
            </w:r>
            <w:r w:rsidRPr="008E009C">
              <w:rPr>
                <w:rFonts w:ascii="Arial" w:eastAsia="Times New Roman" w:hAnsi="Arial" w:cs="Arial"/>
                <w:color w:val="625F5F"/>
                <w:sz w:val="11"/>
                <w:szCs w:val="11"/>
                <w:lang w:eastAsia="ru-RU"/>
              </w:rPr>
              <w:br/>
              <w:t>2020 г. - 0.00</w:t>
            </w:r>
            <w:r w:rsidRPr="008E009C">
              <w:rPr>
                <w:rFonts w:ascii="Arial" w:eastAsia="Times New Roman" w:hAnsi="Arial" w:cs="Arial"/>
                <w:color w:val="625F5F"/>
                <w:sz w:val="11"/>
                <w:szCs w:val="11"/>
                <w:lang w:eastAsia="ru-RU"/>
              </w:rPr>
              <w:br/>
              <w:t>2021 г. - 650 000.00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21.12.2020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12.2021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r>
      <w:tr w:rsidR="008E009C" w:rsidRPr="008E009C" w:rsidTr="008E009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26.40.51.000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Поставка аппаратуры для записи и воспроизведения звука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в соответствии с действующими </w:t>
            </w:r>
            <w:proofErr w:type="spellStart"/>
            <w:r w:rsidRPr="008E009C">
              <w:rPr>
                <w:rFonts w:ascii="Arial" w:eastAsia="Times New Roman" w:hAnsi="Arial" w:cs="Arial"/>
                <w:color w:val="625F5F"/>
                <w:sz w:val="11"/>
                <w:szCs w:val="11"/>
                <w:lang w:eastAsia="ru-RU"/>
              </w:rPr>
              <w:t>Техничесчкими</w:t>
            </w:r>
            <w:proofErr w:type="spellEnd"/>
            <w:r w:rsidRPr="008E009C">
              <w:rPr>
                <w:rFonts w:ascii="Arial" w:eastAsia="Times New Roman" w:hAnsi="Arial" w:cs="Arial"/>
                <w:color w:val="625F5F"/>
                <w:sz w:val="11"/>
                <w:szCs w:val="11"/>
                <w:lang w:eastAsia="ru-RU"/>
              </w:rPr>
              <w:t xml:space="preserve"> регламентами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71000000000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Тюменская </w:t>
            </w:r>
            <w:proofErr w:type="spellStart"/>
            <w:proofErr w:type="gramStart"/>
            <w:r w:rsidRPr="008E009C">
              <w:rPr>
                <w:rFonts w:ascii="Arial" w:eastAsia="Times New Roman" w:hAnsi="Arial" w:cs="Arial"/>
                <w:color w:val="625F5F"/>
                <w:sz w:val="11"/>
                <w:szCs w:val="11"/>
                <w:lang w:eastAsia="ru-RU"/>
              </w:rPr>
              <w:t>обл</w:t>
            </w:r>
            <w:proofErr w:type="spellEnd"/>
            <w:proofErr w:type="gram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499 920.00 Российский рубль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05.2021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12.2021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запрос предложений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Да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26.40.31.190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26.40.31.190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26.40.41.000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26.40.51.000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26.40.41.000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27.32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27.32.13.150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6.00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27.32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27.32.13.150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8.00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26.40.51.000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26.20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26.20.17.120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26.40.31.190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bl>
    <w:p w:rsidR="008E009C" w:rsidRPr="008E009C" w:rsidRDefault="008E009C" w:rsidP="008E009C">
      <w:pPr>
        <w:spacing w:after="24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8E009C">
        <w:rPr>
          <w:rFonts w:ascii="Arial" w:eastAsia="Times New Roman" w:hAnsi="Arial" w:cs="Arial"/>
          <w:color w:val="625F5F"/>
          <w:sz w:val="11"/>
          <w:szCs w:val="11"/>
          <w:lang w:eastAsia="ru-RU"/>
        </w:rPr>
        <w:br/>
      </w:r>
    </w:p>
    <w:tbl>
      <w:tblPr>
        <w:tblW w:w="5000" w:type="pct"/>
        <w:tblCellMar>
          <w:top w:w="15" w:type="dxa"/>
          <w:left w:w="15" w:type="dxa"/>
          <w:bottom w:w="15" w:type="dxa"/>
          <w:right w:w="15" w:type="dxa"/>
        </w:tblCellMar>
        <w:tblLook w:val="04A0"/>
      </w:tblPr>
      <w:tblGrid>
        <w:gridCol w:w="14658"/>
      </w:tblGrid>
      <w:tr w:rsidR="008E009C" w:rsidRPr="008E009C" w:rsidTr="008E009C">
        <w:tc>
          <w:tcPr>
            <w:tcW w:w="0" w:type="auto"/>
            <w:tcBorders>
              <w:top w:val="single" w:sz="4" w:space="0" w:color="000000"/>
              <w:left w:val="single" w:sz="4" w:space="0" w:color="000000"/>
              <w:bottom w:val="nil"/>
              <w:right w:val="single" w:sz="4" w:space="0" w:color="000000"/>
            </w:tcBorders>
            <w:tcMar>
              <w:top w:w="15" w:type="dxa"/>
              <w:left w:w="44" w:type="dxa"/>
              <w:bottom w:w="15" w:type="dxa"/>
              <w:right w:w="44" w:type="dxa"/>
            </w:tcMar>
            <w:vAlign w:val="center"/>
            <w:hideMark/>
          </w:tcPr>
          <w:p w:rsidR="008E009C" w:rsidRPr="008E009C" w:rsidRDefault="008E009C" w:rsidP="008E009C">
            <w:pPr>
              <w:spacing w:before="144" w:after="288"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Участие субъектов малого и среднего предпринимательства в закупках</w:t>
            </w:r>
          </w:p>
        </w:tc>
      </w:tr>
      <w:tr w:rsidR="008E009C" w:rsidRPr="008E009C" w:rsidTr="008E009C">
        <w:tc>
          <w:tcPr>
            <w:tcW w:w="0" w:type="auto"/>
            <w:tcBorders>
              <w:top w:val="nil"/>
              <w:left w:val="single" w:sz="4" w:space="0" w:color="000000"/>
              <w:bottom w:val="single" w:sz="4" w:space="0" w:color="000000"/>
              <w:right w:val="single" w:sz="4" w:space="0" w:color="000000"/>
            </w:tcBorders>
            <w:tcMar>
              <w:top w:w="15" w:type="dxa"/>
              <w:left w:w="44" w:type="dxa"/>
              <w:bottom w:w="44" w:type="dxa"/>
              <w:right w:w="44" w:type="dxa"/>
            </w:tcMar>
            <w:vAlign w:val="center"/>
            <w:hideMark/>
          </w:tcPr>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E009C">
              <w:rPr>
                <w:rFonts w:ascii="Arial" w:eastAsia="Times New Roman" w:hAnsi="Arial" w:cs="Arial"/>
                <w:color w:val="625F5F"/>
                <w:sz w:val="11"/>
                <w:szCs w:val="11"/>
                <w:lang w:eastAsia="ru-RU"/>
              </w:rPr>
              <w:t>отчетному</w:t>
            </w:r>
            <w:proofErr w:type="gramEnd"/>
            <w:r w:rsidRPr="008E009C">
              <w:rPr>
                <w:rFonts w:ascii="Arial" w:eastAsia="Times New Roman" w:hAnsi="Arial" w:cs="Arial"/>
                <w:color w:val="625F5F"/>
                <w:sz w:val="11"/>
                <w:szCs w:val="11"/>
                <w:lang w:eastAsia="ru-RU"/>
              </w:rPr>
              <w:t xml:space="preserve">, составляет 0.00 рублей. </w:t>
            </w:r>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proofErr w:type="gramStart"/>
            <w:r w:rsidRPr="008E009C">
              <w:rPr>
                <w:rFonts w:ascii="Arial" w:eastAsia="Times New Roman" w:hAnsi="Arial" w:cs="Arial"/>
                <w:color w:val="625F5F"/>
                <w:sz w:val="11"/>
                <w:szCs w:val="11"/>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proofErr w:type="gramStart"/>
            <w:r w:rsidRPr="008E009C">
              <w:rPr>
                <w:rFonts w:ascii="Arial" w:eastAsia="Times New Roman" w:hAnsi="Arial" w:cs="Arial"/>
                <w:color w:val="625F5F"/>
                <w:sz w:val="11"/>
                <w:szCs w:val="11"/>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proofErr w:type="gramStart"/>
            <w:r w:rsidRPr="008E009C">
              <w:rPr>
                <w:rFonts w:ascii="Arial" w:eastAsia="Times New Roman" w:hAnsi="Arial" w:cs="Arial"/>
                <w:color w:val="625F5F"/>
                <w:sz w:val="11"/>
                <w:szCs w:val="11"/>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8E009C">
              <w:rPr>
                <w:rFonts w:ascii="Arial" w:eastAsia="Times New Roman" w:hAnsi="Arial" w:cs="Arial"/>
                <w:color w:val="625F5F"/>
                <w:sz w:val="11"/>
                <w:szCs w:val="11"/>
                <w:lang w:eastAsia="ru-RU"/>
              </w:rPr>
              <w:t>отчетному</w:t>
            </w:r>
            <w:proofErr w:type="gramEnd"/>
            <w:r w:rsidRPr="008E009C">
              <w:rPr>
                <w:rFonts w:ascii="Arial" w:eastAsia="Times New Roman" w:hAnsi="Arial" w:cs="Arial"/>
                <w:color w:val="625F5F"/>
                <w:sz w:val="11"/>
                <w:szCs w:val="11"/>
                <w:lang w:eastAsia="ru-RU"/>
              </w:rPr>
              <w:t xml:space="preserve">, составляет 0.00 рублей. </w:t>
            </w:r>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1 149 920.00 рублей. </w:t>
            </w: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proofErr w:type="gramStart"/>
            <w:r w:rsidRPr="008E009C">
              <w:rPr>
                <w:rFonts w:ascii="Arial" w:eastAsia="Times New Roman" w:hAnsi="Arial" w:cs="Arial"/>
                <w:color w:val="625F5F"/>
                <w:sz w:val="11"/>
                <w:szCs w:val="11"/>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E009C" w:rsidRPr="008E009C" w:rsidRDefault="008E009C" w:rsidP="008E009C">
            <w:pPr>
              <w:spacing w:after="0" w:line="140" w:lineRule="atLeast"/>
              <w:rPr>
                <w:rFonts w:ascii="Arial" w:eastAsia="Times New Roman" w:hAnsi="Arial" w:cs="Arial"/>
                <w:color w:val="625F5F"/>
                <w:sz w:val="11"/>
                <w:szCs w:val="11"/>
                <w:lang w:eastAsia="ru-RU"/>
              </w:rPr>
            </w:pPr>
          </w:p>
          <w:p w:rsidR="008E009C" w:rsidRPr="008E009C" w:rsidRDefault="008E009C" w:rsidP="008E009C">
            <w:pPr>
              <w:spacing w:before="44" w:after="0" w:line="140" w:lineRule="atLeast"/>
              <w:ind w:firstLine="262"/>
              <w:jc w:val="both"/>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E009C" w:rsidRPr="008E009C" w:rsidRDefault="008E009C" w:rsidP="008E009C">
      <w:pPr>
        <w:spacing w:after="0" w:line="140" w:lineRule="atLeast"/>
        <w:rPr>
          <w:rFonts w:ascii="Arial" w:eastAsia="Times New Roman" w:hAnsi="Arial" w:cs="Arial"/>
          <w:color w:val="625F5F"/>
          <w:sz w:val="11"/>
          <w:szCs w:val="11"/>
          <w:lang w:eastAsia="ru-RU"/>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748"/>
        <w:gridCol w:w="553"/>
        <w:gridCol w:w="481"/>
        <w:gridCol w:w="594"/>
        <w:gridCol w:w="1698"/>
        <w:gridCol w:w="418"/>
        <w:gridCol w:w="834"/>
        <w:gridCol w:w="752"/>
        <w:gridCol w:w="550"/>
        <w:gridCol w:w="894"/>
        <w:gridCol w:w="1102"/>
        <w:gridCol w:w="1096"/>
        <w:gridCol w:w="1024"/>
        <w:gridCol w:w="503"/>
        <w:gridCol w:w="803"/>
        <w:gridCol w:w="1843"/>
        <w:gridCol w:w="765"/>
      </w:tblGrid>
      <w:tr w:rsidR="008E009C" w:rsidRPr="008E009C" w:rsidTr="008E009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ОКВЭД</w:t>
            </w:r>
            <w:proofErr w:type="gramStart"/>
            <w:r w:rsidRPr="008E009C">
              <w:rPr>
                <w:rFonts w:ascii="Arial" w:eastAsia="Times New Roman" w:hAnsi="Arial" w:cs="Arial"/>
                <w:color w:val="625F5F"/>
                <w:sz w:val="11"/>
                <w:szCs w:val="11"/>
                <w:lang w:eastAsia="ru-RU"/>
              </w:rPr>
              <w:t>2</w:t>
            </w:r>
            <w:proofErr w:type="gramEnd"/>
            <w:r w:rsidRPr="008E009C">
              <w:rPr>
                <w:rFonts w:ascii="Arial" w:eastAsia="Times New Roman" w:hAnsi="Arial" w:cs="Arial"/>
                <w:color w:val="625F5F"/>
                <w:sz w:val="11"/>
                <w:szCs w:val="11"/>
                <w:lang w:eastAsia="ru-RU"/>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ОКПД</w:t>
            </w:r>
            <w:proofErr w:type="gramStart"/>
            <w:r w:rsidRPr="008E009C">
              <w:rPr>
                <w:rFonts w:ascii="Arial" w:eastAsia="Times New Roman" w:hAnsi="Arial" w:cs="Arial"/>
                <w:color w:val="625F5F"/>
                <w:sz w:val="11"/>
                <w:szCs w:val="11"/>
                <w:lang w:eastAsia="ru-RU"/>
              </w:rPr>
              <w:t>2</w:t>
            </w:r>
            <w:proofErr w:type="gramEnd"/>
            <w:r w:rsidRPr="008E009C">
              <w:rPr>
                <w:rFonts w:ascii="Arial" w:eastAsia="Times New Roman" w:hAnsi="Arial" w:cs="Arial"/>
                <w:color w:val="625F5F"/>
                <w:sz w:val="11"/>
                <w:szCs w:val="11"/>
                <w:lang w:eastAsia="ru-RU"/>
              </w:rPr>
              <w:t xml:space="preserve">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целевой статьи расходов, код вида расходов*</w:t>
            </w: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Минимально необходимые требования, предъявляемые к закупаемым </w:t>
            </w:r>
            <w:proofErr w:type="spellStart"/>
            <w:r w:rsidRPr="008E009C">
              <w:rPr>
                <w:rFonts w:ascii="Arial" w:eastAsia="Times New Roman" w:hAnsi="Arial" w:cs="Arial"/>
                <w:color w:val="625F5F"/>
                <w:sz w:val="11"/>
                <w:szCs w:val="11"/>
                <w:lang w:eastAsia="ru-RU"/>
              </w:rPr>
              <w:t>товарам</w:t>
            </w:r>
            <w:proofErr w:type="gramStart"/>
            <w:r w:rsidRPr="008E009C">
              <w:rPr>
                <w:rFonts w:ascii="Arial" w:eastAsia="Times New Roman" w:hAnsi="Arial" w:cs="Arial"/>
                <w:color w:val="625F5F"/>
                <w:sz w:val="11"/>
                <w:szCs w:val="11"/>
                <w:lang w:eastAsia="ru-RU"/>
              </w:rPr>
              <w:t>,р</w:t>
            </w:r>
            <w:proofErr w:type="gramEnd"/>
            <w:r w:rsidRPr="008E009C">
              <w:rPr>
                <w:rFonts w:ascii="Arial" w:eastAsia="Times New Roman" w:hAnsi="Arial" w:cs="Arial"/>
                <w:color w:val="625F5F"/>
                <w:sz w:val="11"/>
                <w:szCs w:val="11"/>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планируемая дата или период размещения извещения о закупк</w:t>
            </w:r>
            <w:proofErr w:type="gramStart"/>
            <w:r w:rsidRPr="008E009C">
              <w:rPr>
                <w:rFonts w:ascii="Arial" w:eastAsia="Times New Roman" w:hAnsi="Arial" w:cs="Arial"/>
                <w:color w:val="625F5F"/>
                <w:sz w:val="11"/>
                <w:szCs w:val="11"/>
                <w:lang w:eastAsia="ru-RU"/>
              </w:rPr>
              <w:t>е(</w:t>
            </w:r>
            <w:proofErr w:type="gramEnd"/>
            <w:r w:rsidRPr="008E009C">
              <w:rPr>
                <w:rFonts w:ascii="Arial" w:eastAsia="Times New Roman" w:hAnsi="Arial" w:cs="Arial"/>
                <w:color w:val="625F5F"/>
                <w:sz w:val="11"/>
                <w:szCs w:val="11"/>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срок исполнения договор</w:t>
            </w:r>
            <w:proofErr w:type="gramStart"/>
            <w:r w:rsidRPr="008E009C">
              <w:rPr>
                <w:rFonts w:ascii="Arial" w:eastAsia="Times New Roman" w:hAnsi="Arial" w:cs="Arial"/>
                <w:color w:val="625F5F"/>
                <w:sz w:val="11"/>
                <w:szCs w:val="11"/>
                <w:lang w:eastAsia="ru-RU"/>
              </w:rPr>
              <w:t>а(</w:t>
            </w:r>
            <w:proofErr w:type="gramEnd"/>
            <w:r w:rsidRPr="008E009C">
              <w:rPr>
                <w:rFonts w:ascii="Arial" w:eastAsia="Times New Roman" w:hAnsi="Arial" w:cs="Arial"/>
                <w:color w:val="625F5F"/>
                <w:sz w:val="11"/>
                <w:szCs w:val="11"/>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9C" w:rsidRPr="008E009C" w:rsidRDefault="008E009C" w:rsidP="008E009C">
            <w:pPr>
              <w:spacing w:after="0" w:line="240" w:lineRule="auto"/>
              <w:rPr>
                <w:rFonts w:ascii="Arial" w:eastAsia="Times New Roman" w:hAnsi="Arial" w:cs="Arial"/>
                <w:color w:val="625F5F"/>
                <w:sz w:val="11"/>
                <w:szCs w:val="11"/>
                <w:lang w:eastAsia="ru-RU"/>
              </w:rPr>
            </w:pPr>
          </w:p>
        </w:tc>
      </w:tr>
      <w:tr w:rsidR="008E009C" w:rsidRPr="008E009C" w:rsidTr="008E009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44" w:type="dxa"/>
              <w:bottom w:w="0" w:type="dxa"/>
              <w:right w:w="44" w:type="dxa"/>
            </w:tcMar>
            <w:vAlign w:val="center"/>
            <w:hideMark/>
          </w:tcPr>
          <w:p w:rsidR="008E009C" w:rsidRPr="008E009C" w:rsidRDefault="008E009C" w:rsidP="008E009C">
            <w:pPr>
              <w:spacing w:after="0" w:line="140" w:lineRule="atLeast"/>
              <w:jc w:val="center"/>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17</w:t>
            </w:r>
          </w:p>
        </w:tc>
      </w:tr>
    </w:tbl>
    <w:p w:rsidR="008E009C" w:rsidRPr="008E009C" w:rsidRDefault="008E009C" w:rsidP="008E009C">
      <w:pPr>
        <w:spacing w:after="0" w:line="140" w:lineRule="atLeast"/>
        <w:rPr>
          <w:rFonts w:ascii="Arial" w:eastAsia="Times New Roman" w:hAnsi="Arial" w:cs="Arial"/>
          <w:color w:val="625F5F"/>
          <w:sz w:val="11"/>
          <w:szCs w:val="11"/>
          <w:lang w:eastAsia="ru-RU"/>
        </w:rPr>
      </w:pPr>
      <w:r w:rsidRPr="008E009C">
        <w:rPr>
          <w:rFonts w:ascii="Arial" w:eastAsia="Times New Roman" w:hAnsi="Arial" w:cs="Arial"/>
          <w:color w:val="625F5F"/>
          <w:sz w:val="11"/>
          <w:szCs w:val="11"/>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8E009C">
        <w:rPr>
          <w:rFonts w:ascii="Arial" w:eastAsia="Times New Roman" w:hAnsi="Arial" w:cs="Arial"/>
          <w:color w:val="625F5F"/>
          <w:sz w:val="11"/>
          <w:szCs w:val="11"/>
          <w:lang w:eastAsia="ru-RU"/>
        </w:rPr>
        <w:br/>
      </w:r>
      <w:r w:rsidRPr="008E009C">
        <w:rPr>
          <w:rFonts w:ascii="Arial" w:eastAsia="Times New Roman" w:hAnsi="Arial" w:cs="Arial"/>
          <w:color w:val="625F5F"/>
          <w:sz w:val="11"/>
          <w:szCs w:val="11"/>
          <w:lang w:eastAsia="ru-RU"/>
        </w:rPr>
        <w:br/>
        <w:t xml:space="preserve">Дата утверждения: 28.05.2021 </w:t>
      </w:r>
    </w:p>
    <w:sectPr w:rsidR="008E009C" w:rsidRPr="008E009C" w:rsidSect="008E009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161EF"/>
    <w:multiLevelType w:val="multilevel"/>
    <w:tmpl w:val="B47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8E009C"/>
    <w:rsid w:val="001D2E1C"/>
    <w:rsid w:val="002C0A58"/>
    <w:rsid w:val="008E009C"/>
    <w:rsid w:val="00B015D1"/>
    <w:rsid w:val="00EE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1"/>
  </w:style>
  <w:style w:type="paragraph" w:styleId="1">
    <w:name w:val="heading 1"/>
    <w:basedOn w:val="a"/>
    <w:link w:val="10"/>
    <w:uiPriority w:val="9"/>
    <w:qFormat/>
    <w:rsid w:val="00B0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1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1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15D1"/>
    <w:rPr>
      <w:rFonts w:asciiTheme="majorHAnsi" w:eastAsiaTheme="majorEastAsia" w:hAnsiTheme="majorHAnsi" w:cstheme="majorBidi"/>
      <w:b/>
      <w:bCs/>
      <w:i/>
      <w:iCs/>
      <w:color w:val="4F81BD" w:themeColor="accent1"/>
    </w:rPr>
  </w:style>
  <w:style w:type="paragraph" w:styleId="a3">
    <w:name w:val="No Spacing"/>
    <w:uiPriority w:val="1"/>
    <w:qFormat/>
    <w:rsid w:val="00B015D1"/>
    <w:pPr>
      <w:spacing w:after="0" w:line="240" w:lineRule="auto"/>
    </w:pPr>
  </w:style>
  <w:style w:type="character" w:styleId="a4">
    <w:name w:val="Hyperlink"/>
    <w:basedOn w:val="a0"/>
    <w:uiPriority w:val="99"/>
    <w:semiHidden/>
    <w:unhideWhenUsed/>
    <w:rsid w:val="008E009C"/>
    <w:rPr>
      <w:color w:val="0060A4"/>
      <w:u w:val="single"/>
    </w:rPr>
  </w:style>
  <w:style w:type="paragraph" w:styleId="a5">
    <w:name w:val="Normal (Web)"/>
    <w:basedOn w:val="a"/>
    <w:uiPriority w:val="99"/>
    <w:unhideWhenUsed/>
    <w:rsid w:val="008E009C"/>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E009C"/>
    <w:pPr>
      <w:spacing w:before="144" w:after="288" w:line="240" w:lineRule="auto"/>
      <w:ind w:firstLine="262"/>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E00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E009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00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E009C"/>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E00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708655">
      <w:bodyDiv w:val="1"/>
      <w:marLeft w:val="0"/>
      <w:marRight w:val="0"/>
      <w:marTop w:val="0"/>
      <w:marBottom w:val="0"/>
      <w:divBdr>
        <w:top w:val="none" w:sz="0" w:space="0" w:color="auto"/>
        <w:left w:val="none" w:sz="0" w:space="0" w:color="auto"/>
        <w:bottom w:val="none" w:sz="0" w:space="0" w:color="auto"/>
        <w:right w:val="none" w:sz="0" w:space="0" w:color="auto"/>
      </w:divBdr>
      <w:divsChild>
        <w:div w:id="247080454">
          <w:marLeft w:val="0"/>
          <w:marRight w:val="0"/>
          <w:marTop w:val="0"/>
          <w:marBottom w:val="0"/>
          <w:divBdr>
            <w:top w:val="none" w:sz="0" w:space="0" w:color="auto"/>
            <w:left w:val="none" w:sz="0" w:space="0" w:color="auto"/>
            <w:bottom w:val="none" w:sz="0" w:space="0" w:color="auto"/>
            <w:right w:val="none" w:sz="0" w:space="0" w:color="auto"/>
          </w:divBdr>
          <w:divsChild>
            <w:div w:id="789862843">
              <w:marLeft w:val="0"/>
              <w:marRight w:val="0"/>
              <w:marTop w:val="0"/>
              <w:marBottom w:val="0"/>
              <w:divBdr>
                <w:top w:val="none" w:sz="0" w:space="0" w:color="auto"/>
                <w:left w:val="none" w:sz="0" w:space="0" w:color="auto"/>
                <w:bottom w:val="none" w:sz="0" w:space="0" w:color="auto"/>
                <w:right w:val="none" w:sz="0" w:space="0" w:color="auto"/>
              </w:divBdr>
              <w:divsChild>
                <w:div w:id="795176537">
                  <w:marLeft w:val="0"/>
                  <w:marRight w:val="0"/>
                  <w:marTop w:val="0"/>
                  <w:marBottom w:val="0"/>
                  <w:divBdr>
                    <w:top w:val="none" w:sz="0" w:space="0" w:color="auto"/>
                    <w:left w:val="none" w:sz="0" w:space="0" w:color="auto"/>
                    <w:bottom w:val="none" w:sz="0" w:space="0" w:color="auto"/>
                    <w:right w:val="none" w:sz="0" w:space="0" w:color="auto"/>
                  </w:divBdr>
                </w:div>
                <w:div w:id="21421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484">
          <w:marLeft w:val="0"/>
          <w:marRight w:val="0"/>
          <w:marTop w:val="0"/>
          <w:marBottom w:val="0"/>
          <w:divBdr>
            <w:top w:val="none" w:sz="0" w:space="0" w:color="auto"/>
            <w:left w:val="none" w:sz="0" w:space="0" w:color="auto"/>
            <w:bottom w:val="none" w:sz="0" w:space="0" w:color="auto"/>
            <w:right w:val="none" w:sz="0" w:space="0" w:color="auto"/>
          </w:divBdr>
          <w:divsChild>
            <w:div w:id="1294216460">
              <w:marLeft w:val="87"/>
              <w:marRight w:val="87"/>
              <w:marTop w:val="305"/>
              <w:marBottom w:val="87"/>
              <w:divBdr>
                <w:top w:val="single" w:sz="4" w:space="4" w:color="96AFCF"/>
                <w:left w:val="single" w:sz="4" w:space="4" w:color="96AFCF"/>
                <w:bottom w:val="single" w:sz="4" w:space="4" w:color="96AFCF"/>
                <w:right w:val="single" w:sz="4" w:space="4" w:color="96AFC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2021-08-06T10:19:00Z</cp:lastPrinted>
  <dcterms:created xsi:type="dcterms:W3CDTF">2021-08-06T10:13:00Z</dcterms:created>
  <dcterms:modified xsi:type="dcterms:W3CDTF">2021-08-06T10:22:00Z</dcterms:modified>
</cp:coreProperties>
</file>