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4B" w:rsidRDefault="0032234B">
      <w:pPr>
        <w:ind w:left="-360"/>
        <w:jc w:val="center"/>
        <w:rPr>
          <w:b/>
          <w:sz w:val="52"/>
          <w:szCs w:val="52"/>
        </w:rPr>
      </w:pPr>
    </w:p>
    <w:p w:rsidR="0032234B" w:rsidRDefault="0032234B">
      <w:pPr>
        <w:ind w:left="-360"/>
        <w:jc w:val="center"/>
        <w:rPr>
          <w:b/>
          <w:sz w:val="52"/>
          <w:szCs w:val="52"/>
        </w:rPr>
      </w:pPr>
    </w:p>
    <w:p w:rsidR="0032234B" w:rsidRDefault="0032234B">
      <w:pPr>
        <w:ind w:left="-360"/>
        <w:jc w:val="center"/>
        <w:rPr>
          <w:b/>
          <w:sz w:val="52"/>
          <w:szCs w:val="52"/>
        </w:rPr>
      </w:pPr>
    </w:p>
    <w:p w:rsidR="0032234B" w:rsidRDefault="0032234B">
      <w:pPr>
        <w:ind w:left="-360"/>
        <w:jc w:val="center"/>
        <w:rPr>
          <w:b/>
          <w:sz w:val="52"/>
          <w:szCs w:val="52"/>
        </w:rPr>
      </w:pPr>
    </w:p>
    <w:p w:rsidR="0032234B" w:rsidRDefault="0032234B">
      <w:pPr>
        <w:ind w:left="-360"/>
        <w:jc w:val="center"/>
      </w:pPr>
      <w:r>
        <w:rPr>
          <w:b/>
          <w:sz w:val="52"/>
          <w:szCs w:val="52"/>
        </w:rPr>
        <w:t>Отчет</w:t>
      </w:r>
      <w:r w:rsidR="004713E8" w:rsidRPr="004713E8">
        <w:rPr>
          <w:b/>
          <w:sz w:val="52"/>
          <w:szCs w:val="52"/>
        </w:rPr>
        <w:t xml:space="preserve"> </w:t>
      </w:r>
      <w:r w:rsidR="004713E8">
        <w:rPr>
          <w:b/>
          <w:sz w:val="52"/>
          <w:szCs w:val="52"/>
        </w:rPr>
        <w:t>за 2018 год</w:t>
      </w:r>
    </w:p>
    <w:p w:rsidR="0032234B" w:rsidRDefault="004713E8">
      <w:pPr>
        <w:ind w:left="-360"/>
        <w:jc w:val="center"/>
      </w:pPr>
      <w:r>
        <w:rPr>
          <w:b/>
          <w:sz w:val="52"/>
          <w:szCs w:val="52"/>
        </w:rPr>
        <w:t>Муниципальное автономное учреждение</w:t>
      </w:r>
      <w:r w:rsidR="0032234B">
        <w:rPr>
          <w:b/>
          <w:sz w:val="52"/>
          <w:szCs w:val="52"/>
        </w:rPr>
        <w:t xml:space="preserve">  дополнительного образования </w:t>
      </w:r>
    </w:p>
    <w:p w:rsidR="0032234B" w:rsidRDefault="0032234B">
      <w:pPr>
        <w:ind w:left="-360"/>
        <w:jc w:val="center"/>
      </w:pPr>
      <w:r>
        <w:rPr>
          <w:b/>
          <w:sz w:val="52"/>
          <w:szCs w:val="52"/>
        </w:rPr>
        <w:t xml:space="preserve">«Викуловский Центр творчества» </w:t>
      </w:r>
    </w:p>
    <w:p w:rsidR="0032234B" w:rsidRDefault="0032234B">
      <w:pPr>
        <w:ind w:left="-360"/>
        <w:jc w:val="center"/>
        <w:rPr>
          <w:sz w:val="28"/>
          <w:szCs w:val="28"/>
        </w:rPr>
      </w:pPr>
    </w:p>
    <w:p w:rsidR="0032234B" w:rsidRDefault="0032234B">
      <w:pPr>
        <w:ind w:left="-360"/>
        <w:jc w:val="center"/>
        <w:rPr>
          <w:sz w:val="28"/>
          <w:szCs w:val="28"/>
        </w:rPr>
      </w:pPr>
    </w:p>
    <w:p w:rsidR="0032234B" w:rsidRDefault="0032234B">
      <w:pPr>
        <w:ind w:left="-360"/>
        <w:jc w:val="center"/>
        <w:rPr>
          <w:sz w:val="28"/>
          <w:szCs w:val="28"/>
        </w:rPr>
      </w:pPr>
    </w:p>
    <w:p w:rsidR="0032234B" w:rsidRDefault="0032234B">
      <w:pPr>
        <w:ind w:left="-360"/>
        <w:jc w:val="both"/>
        <w:rPr>
          <w:sz w:val="28"/>
          <w:szCs w:val="28"/>
        </w:rPr>
      </w:pPr>
    </w:p>
    <w:p w:rsidR="0032234B" w:rsidRDefault="0032234B">
      <w:pPr>
        <w:ind w:left="-360"/>
        <w:jc w:val="both"/>
        <w:rPr>
          <w:sz w:val="28"/>
          <w:szCs w:val="28"/>
        </w:rPr>
      </w:pPr>
    </w:p>
    <w:p w:rsidR="0032234B" w:rsidRDefault="0032234B">
      <w:pPr>
        <w:ind w:left="-360"/>
        <w:jc w:val="both"/>
        <w:rPr>
          <w:sz w:val="28"/>
          <w:szCs w:val="28"/>
        </w:rPr>
      </w:pPr>
    </w:p>
    <w:p w:rsidR="0032234B" w:rsidRDefault="0032234B">
      <w:pPr>
        <w:ind w:left="-360"/>
        <w:jc w:val="both"/>
        <w:rPr>
          <w:sz w:val="28"/>
          <w:szCs w:val="28"/>
        </w:rPr>
      </w:pPr>
    </w:p>
    <w:p w:rsidR="0032234B" w:rsidRDefault="0032234B">
      <w:pPr>
        <w:ind w:left="-360"/>
        <w:jc w:val="both"/>
        <w:rPr>
          <w:sz w:val="28"/>
          <w:szCs w:val="28"/>
        </w:rPr>
      </w:pPr>
    </w:p>
    <w:p w:rsidR="0032234B" w:rsidRDefault="0032234B">
      <w:pPr>
        <w:ind w:left="-360"/>
        <w:jc w:val="both"/>
        <w:rPr>
          <w:sz w:val="28"/>
          <w:szCs w:val="28"/>
        </w:rPr>
      </w:pPr>
    </w:p>
    <w:p w:rsidR="0032234B" w:rsidRDefault="0032234B">
      <w:pPr>
        <w:ind w:left="-360"/>
        <w:jc w:val="both"/>
        <w:rPr>
          <w:sz w:val="28"/>
          <w:szCs w:val="28"/>
        </w:rPr>
      </w:pPr>
    </w:p>
    <w:p w:rsidR="0032234B" w:rsidRDefault="0032234B">
      <w:pPr>
        <w:ind w:left="-360"/>
        <w:jc w:val="both"/>
        <w:rPr>
          <w:sz w:val="28"/>
          <w:szCs w:val="28"/>
        </w:rPr>
      </w:pPr>
    </w:p>
    <w:p w:rsidR="0032234B" w:rsidRDefault="0032234B">
      <w:pPr>
        <w:jc w:val="both"/>
        <w:rPr>
          <w:sz w:val="28"/>
          <w:szCs w:val="28"/>
        </w:rPr>
      </w:pPr>
    </w:p>
    <w:p w:rsidR="004713E8" w:rsidRDefault="004713E8">
      <w:pPr>
        <w:jc w:val="both"/>
        <w:rPr>
          <w:sz w:val="28"/>
          <w:szCs w:val="28"/>
        </w:rPr>
      </w:pPr>
    </w:p>
    <w:p w:rsidR="0032234B" w:rsidRDefault="0032234B">
      <w:pPr>
        <w:ind w:left="-360"/>
        <w:jc w:val="both"/>
      </w:pPr>
      <w:r>
        <w:rPr>
          <w:rFonts w:eastAsia="Times New Roman"/>
          <w:sz w:val="28"/>
          <w:szCs w:val="28"/>
        </w:rPr>
        <w:t xml:space="preserve">                                            </w:t>
      </w:r>
    </w:p>
    <w:p w:rsidR="004713E8" w:rsidRDefault="0032234B">
      <w:pPr>
        <w:ind w:left="-36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</w:t>
      </w:r>
    </w:p>
    <w:p w:rsidR="0032234B" w:rsidRDefault="004713E8">
      <w:pPr>
        <w:ind w:left="-360"/>
        <w:jc w:val="both"/>
      </w:pPr>
      <w:r>
        <w:rPr>
          <w:rFonts w:eastAsia="Times New Roman"/>
          <w:b/>
          <w:sz w:val="28"/>
          <w:szCs w:val="28"/>
        </w:rPr>
        <w:lastRenderedPageBreak/>
        <w:t xml:space="preserve">     </w:t>
      </w:r>
      <w:r w:rsidR="0032234B">
        <w:rPr>
          <w:rFonts w:eastAsia="Times New Roman"/>
          <w:b/>
          <w:sz w:val="28"/>
          <w:szCs w:val="28"/>
        </w:rPr>
        <w:t xml:space="preserve"> </w:t>
      </w:r>
      <w:r w:rsidR="0032234B">
        <w:rPr>
          <w:b/>
          <w:sz w:val="28"/>
          <w:szCs w:val="28"/>
        </w:rPr>
        <w:t>Основным предметом деятельности</w:t>
      </w:r>
      <w:r w:rsidR="0032234B">
        <w:rPr>
          <w:sz w:val="28"/>
          <w:szCs w:val="28"/>
        </w:rPr>
        <w:t xml:space="preserve">  МАУ ДО «ВЦТ» (далее Центр) является реализация общеобразовательных </w:t>
      </w:r>
      <w:proofErr w:type="spellStart"/>
      <w:r w:rsidR="0032234B">
        <w:rPr>
          <w:sz w:val="28"/>
          <w:szCs w:val="28"/>
        </w:rPr>
        <w:t>общеразвивающих</w:t>
      </w:r>
      <w:proofErr w:type="spellEnd"/>
      <w:r w:rsidR="0032234B">
        <w:rPr>
          <w:sz w:val="28"/>
          <w:szCs w:val="28"/>
        </w:rPr>
        <w:t xml:space="preserve"> программ дополнительного образования детей в интересах личности, общества, государства.</w:t>
      </w:r>
    </w:p>
    <w:p w:rsidR="0032234B" w:rsidRDefault="0032234B">
      <w:pPr>
        <w:ind w:left="-360"/>
        <w:jc w:val="both"/>
      </w:pPr>
      <w:r>
        <w:rPr>
          <w:rFonts w:eastAsia="Times New Roman"/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Цель работы Центра</w:t>
      </w:r>
      <w:r>
        <w:rPr>
          <w:sz w:val="28"/>
          <w:szCs w:val="28"/>
        </w:rPr>
        <w:t xml:space="preserve"> - создание условий, необходимых для удовлетворения потребности детей в получении дополнительного образования и организация содержательного досуга.</w:t>
      </w:r>
    </w:p>
    <w:p w:rsidR="0032234B" w:rsidRDefault="0032234B">
      <w:pPr>
        <w:ind w:left="-360"/>
        <w:jc w:val="both"/>
        <w:rPr>
          <w:sz w:val="28"/>
          <w:szCs w:val="28"/>
        </w:rPr>
      </w:pPr>
    </w:p>
    <w:p w:rsidR="0032234B" w:rsidRDefault="0032234B">
      <w:pPr>
        <w:ind w:left="-360"/>
        <w:jc w:val="both"/>
      </w:pPr>
      <w:r>
        <w:rPr>
          <w:rFonts w:eastAsia="Times New Roman"/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, которые  перед собой ставит коллектив Центра:</w:t>
      </w:r>
    </w:p>
    <w:p w:rsidR="0032234B" w:rsidRDefault="0032234B">
      <w:pPr>
        <w:pStyle w:val="a9"/>
        <w:ind w:left="-360"/>
        <w:jc w:val="both"/>
      </w:pPr>
      <w:r>
        <w:rPr>
          <w:sz w:val="28"/>
          <w:szCs w:val="28"/>
        </w:rPr>
        <w:t>- содействие семье, школе и обществу в осуществлении воспитания и полноценного развития детей и подростков;</w:t>
      </w:r>
    </w:p>
    <w:p w:rsidR="0032234B" w:rsidRDefault="0032234B">
      <w:pPr>
        <w:pStyle w:val="a9"/>
        <w:ind w:left="-360"/>
        <w:jc w:val="both"/>
      </w:pPr>
      <w:r>
        <w:rPr>
          <w:sz w:val="28"/>
          <w:szCs w:val="28"/>
        </w:rPr>
        <w:t>- обеспечение необходимых условий для личностного и интеллектуального развития, творческого труда детей и подростков;</w:t>
      </w:r>
    </w:p>
    <w:p w:rsidR="0032234B" w:rsidRDefault="0032234B">
      <w:pPr>
        <w:pStyle w:val="a9"/>
        <w:ind w:left="-360"/>
        <w:jc w:val="both"/>
      </w:pPr>
      <w:r>
        <w:rPr>
          <w:sz w:val="28"/>
          <w:szCs w:val="28"/>
        </w:rPr>
        <w:t>- способствовать развитию адаптации детей и подростков к жизни в обществе;</w:t>
      </w:r>
    </w:p>
    <w:p w:rsidR="0032234B" w:rsidRDefault="0032234B">
      <w:pPr>
        <w:pStyle w:val="a9"/>
        <w:ind w:left="-360"/>
        <w:jc w:val="both"/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создание условий для сохранения и укрепления здоровья, формирование культуры здорового образа жизни у учащихся;</w:t>
      </w:r>
    </w:p>
    <w:p w:rsidR="0032234B" w:rsidRDefault="0032234B">
      <w:pPr>
        <w:pStyle w:val="a9"/>
        <w:ind w:left="-360"/>
        <w:jc w:val="both"/>
      </w:pPr>
      <w:r>
        <w:rPr>
          <w:sz w:val="28"/>
          <w:szCs w:val="28"/>
        </w:rPr>
        <w:t>- формирование общей культуры, приобщение к общечеловеческим ценностям;</w:t>
      </w:r>
    </w:p>
    <w:p w:rsidR="0032234B" w:rsidRDefault="0032234B">
      <w:pPr>
        <w:pStyle w:val="a9"/>
        <w:ind w:left="-360"/>
        <w:jc w:val="both"/>
      </w:pPr>
      <w:r>
        <w:rPr>
          <w:sz w:val="28"/>
          <w:szCs w:val="28"/>
        </w:rPr>
        <w:t>- изучение спроса населения на дополнительные образовательные услуги;</w:t>
      </w:r>
    </w:p>
    <w:p w:rsidR="0032234B" w:rsidRDefault="0032234B">
      <w:pPr>
        <w:pStyle w:val="a9"/>
        <w:ind w:left="-360"/>
        <w:jc w:val="both"/>
      </w:pPr>
      <w:r>
        <w:rPr>
          <w:sz w:val="28"/>
          <w:szCs w:val="28"/>
        </w:rPr>
        <w:t>- организация содержательного досуга и иные формы работы с детьми.</w:t>
      </w:r>
    </w:p>
    <w:p w:rsidR="0032234B" w:rsidRDefault="0032234B">
      <w:pPr>
        <w:ind w:left="-360"/>
        <w:jc w:val="both"/>
      </w:pPr>
      <w:r>
        <w:rPr>
          <w:rFonts w:eastAsia="Times New Roman"/>
          <w:b/>
          <w:sz w:val="28"/>
          <w:szCs w:val="28"/>
        </w:rPr>
        <w:t xml:space="preserve">      </w:t>
      </w:r>
      <w:r>
        <w:rPr>
          <w:sz w:val="28"/>
          <w:szCs w:val="28"/>
        </w:rPr>
        <w:t>Для каждого ребенка, приходящего в Центр, созданы условия для раскрытия своих творческих и интеллектуальных способностей. Эта деятельность является эффективным средством отвлечения детей, подростков, молодежи от алкоголизма, наркомании, других вредных привычек и  способствует профилактике безнадзорности и правонарушений.</w:t>
      </w:r>
    </w:p>
    <w:p w:rsidR="0032234B" w:rsidRDefault="0032234B">
      <w:pPr>
        <w:ind w:left="-360" w:firstLine="360"/>
        <w:jc w:val="both"/>
        <w:rPr>
          <w:sz w:val="28"/>
          <w:szCs w:val="28"/>
        </w:rPr>
      </w:pPr>
    </w:p>
    <w:p w:rsidR="0032234B" w:rsidRDefault="0032234B">
      <w:pPr>
        <w:ind w:left="-360"/>
        <w:jc w:val="both"/>
      </w:pPr>
      <w:r>
        <w:rPr>
          <w:rFonts w:eastAsia="Times New Roman"/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Спецификой работы</w:t>
      </w:r>
      <w:r>
        <w:rPr>
          <w:sz w:val="28"/>
          <w:szCs w:val="28"/>
        </w:rPr>
        <w:t xml:space="preserve"> Центра является следующее:</w:t>
      </w:r>
    </w:p>
    <w:p w:rsidR="0032234B" w:rsidRDefault="0032234B">
      <w:pPr>
        <w:ind w:left="-360"/>
        <w:jc w:val="both"/>
      </w:pPr>
      <w:r>
        <w:rPr>
          <w:sz w:val="28"/>
          <w:szCs w:val="28"/>
        </w:rPr>
        <w:t>- свобода выбора детьми  и подростками видов занятий, позитивное отношение к их инициативности и самостоятельности;</w:t>
      </w:r>
    </w:p>
    <w:p w:rsidR="0032234B" w:rsidRDefault="0032234B">
      <w:pPr>
        <w:ind w:left="-360"/>
        <w:jc w:val="both"/>
      </w:pPr>
      <w:r>
        <w:rPr>
          <w:sz w:val="28"/>
          <w:szCs w:val="28"/>
        </w:rPr>
        <w:t>- бесплатное предоставление образовательных услуг кружковой работы;</w:t>
      </w:r>
    </w:p>
    <w:p w:rsidR="0032234B" w:rsidRDefault="0032234B">
      <w:pPr>
        <w:ind w:left="-360"/>
        <w:jc w:val="both"/>
      </w:pPr>
      <w:r>
        <w:rPr>
          <w:sz w:val="28"/>
          <w:szCs w:val="28"/>
        </w:rPr>
        <w:t>- возможность реализовать свои способности в любом направлении деятельности Центра, начиная с раннего возраста;</w:t>
      </w:r>
    </w:p>
    <w:p w:rsidR="0032234B" w:rsidRDefault="0032234B">
      <w:pPr>
        <w:ind w:left="-360"/>
        <w:jc w:val="both"/>
      </w:pPr>
      <w:r>
        <w:rPr>
          <w:sz w:val="28"/>
          <w:szCs w:val="28"/>
        </w:rPr>
        <w:t>- привлекательность участия в массовых мероприятиях (конкурсах, концертах, выставках и т.д.) проводимых в различных территориях;</w:t>
      </w:r>
    </w:p>
    <w:p w:rsidR="0032234B" w:rsidRDefault="0032234B">
      <w:pPr>
        <w:ind w:hanging="360"/>
        <w:jc w:val="both"/>
      </w:pPr>
      <w:r>
        <w:rPr>
          <w:sz w:val="28"/>
          <w:szCs w:val="28"/>
        </w:rPr>
        <w:t>- расширение круга общения со сверстниками не только села, но и  области.</w:t>
      </w:r>
    </w:p>
    <w:p w:rsidR="0032234B" w:rsidRDefault="0032234B">
      <w:pPr>
        <w:pStyle w:val="a9"/>
        <w:shd w:val="clear" w:color="auto" w:fill="FFFFFF"/>
        <w:rPr>
          <w:color w:val="000000"/>
          <w:sz w:val="28"/>
          <w:szCs w:val="28"/>
        </w:rPr>
      </w:pPr>
    </w:p>
    <w:p w:rsidR="0032234B" w:rsidRDefault="0032234B">
      <w:pPr>
        <w:pStyle w:val="a9"/>
        <w:shd w:val="clear" w:color="auto" w:fill="FFFFFF"/>
        <w:ind w:left="-426" w:firstLine="426"/>
      </w:pPr>
      <w:r>
        <w:rPr>
          <w:b/>
          <w:color w:val="000000"/>
          <w:sz w:val="28"/>
          <w:szCs w:val="28"/>
        </w:rPr>
        <w:t xml:space="preserve">ЗОЖ </w:t>
      </w:r>
    </w:p>
    <w:p w:rsidR="0032234B" w:rsidRDefault="0032234B">
      <w:pPr>
        <w:pStyle w:val="a9"/>
        <w:shd w:val="clear" w:color="auto" w:fill="FFFFFF"/>
        <w:ind w:left="-426" w:firstLine="426"/>
      </w:pPr>
      <w:r>
        <w:rPr>
          <w:color w:val="000000"/>
          <w:sz w:val="28"/>
          <w:szCs w:val="28"/>
        </w:rPr>
        <w:t>В Центре  большое внимание уделяется созданию условий для сохранения и укрепления здоровья воспитанников:</w:t>
      </w:r>
    </w:p>
    <w:p w:rsidR="0032234B" w:rsidRDefault="0032234B">
      <w:pPr>
        <w:pStyle w:val="a9"/>
        <w:widowControl/>
        <w:numPr>
          <w:ilvl w:val="0"/>
          <w:numId w:val="2"/>
        </w:numPr>
        <w:shd w:val="clear" w:color="auto" w:fill="FFFFFF"/>
        <w:autoSpaceDE/>
        <w:spacing w:before="280"/>
      </w:pPr>
      <w:r>
        <w:rPr>
          <w:color w:val="000000"/>
          <w:sz w:val="28"/>
          <w:szCs w:val="28"/>
        </w:rPr>
        <w:t>Нормативными локальными актами определена наполняемость групп обучающихся;</w:t>
      </w:r>
    </w:p>
    <w:p w:rsidR="0032234B" w:rsidRDefault="0032234B">
      <w:pPr>
        <w:pStyle w:val="a9"/>
        <w:widowControl/>
        <w:numPr>
          <w:ilvl w:val="0"/>
          <w:numId w:val="2"/>
        </w:numPr>
        <w:shd w:val="clear" w:color="auto" w:fill="FFFFFF"/>
        <w:autoSpaceDE/>
      </w:pPr>
      <w:r>
        <w:rPr>
          <w:color w:val="000000"/>
          <w:sz w:val="28"/>
          <w:szCs w:val="28"/>
        </w:rPr>
        <w:t>Определено количество занятий в неделю и их продолжительность;</w:t>
      </w:r>
    </w:p>
    <w:p w:rsidR="0032234B" w:rsidRDefault="0032234B">
      <w:pPr>
        <w:pStyle w:val="a9"/>
        <w:widowControl/>
        <w:numPr>
          <w:ilvl w:val="0"/>
          <w:numId w:val="2"/>
        </w:numPr>
        <w:shd w:val="clear" w:color="auto" w:fill="FFFFFF"/>
        <w:autoSpaceDE/>
      </w:pPr>
      <w:r>
        <w:rPr>
          <w:color w:val="000000"/>
          <w:sz w:val="28"/>
          <w:szCs w:val="28"/>
        </w:rPr>
        <w:lastRenderedPageBreak/>
        <w:t>Наличие обязательных перерывов между занятиями для отдыха детей;</w:t>
      </w:r>
    </w:p>
    <w:p w:rsidR="0032234B" w:rsidRDefault="0032234B">
      <w:pPr>
        <w:pStyle w:val="a9"/>
        <w:widowControl/>
        <w:numPr>
          <w:ilvl w:val="0"/>
          <w:numId w:val="2"/>
        </w:numPr>
        <w:shd w:val="clear" w:color="auto" w:fill="FFFFFF"/>
        <w:autoSpaceDE/>
      </w:pPr>
      <w:r>
        <w:rPr>
          <w:color w:val="000000"/>
          <w:sz w:val="28"/>
          <w:szCs w:val="28"/>
        </w:rPr>
        <w:t>Соблюдение режима проветривания;</w:t>
      </w:r>
    </w:p>
    <w:p w:rsidR="0032234B" w:rsidRDefault="0032234B">
      <w:pPr>
        <w:pStyle w:val="a9"/>
        <w:widowControl/>
        <w:numPr>
          <w:ilvl w:val="0"/>
          <w:numId w:val="2"/>
        </w:numPr>
        <w:shd w:val="clear" w:color="auto" w:fill="FFFFFF"/>
        <w:autoSpaceDE/>
      </w:pPr>
      <w:r>
        <w:rPr>
          <w:color w:val="000000"/>
          <w:sz w:val="28"/>
          <w:szCs w:val="28"/>
        </w:rPr>
        <w:t>Обеспечение смены видов деятельности на занятии;</w:t>
      </w:r>
    </w:p>
    <w:p w:rsidR="0032234B" w:rsidRDefault="0032234B">
      <w:pPr>
        <w:pStyle w:val="a9"/>
        <w:widowControl/>
        <w:numPr>
          <w:ilvl w:val="0"/>
          <w:numId w:val="2"/>
        </w:numPr>
        <w:shd w:val="clear" w:color="auto" w:fill="FFFFFF"/>
        <w:autoSpaceDE/>
      </w:pPr>
      <w:r>
        <w:rPr>
          <w:color w:val="000000"/>
          <w:sz w:val="28"/>
          <w:szCs w:val="28"/>
        </w:rPr>
        <w:t>Присутствие на занятиях оздоровительных компонентов: физкультминутки, гимнастика для глаз, дыхательная гимнастика;</w:t>
      </w:r>
    </w:p>
    <w:p w:rsidR="0032234B" w:rsidRDefault="0032234B">
      <w:pPr>
        <w:pStyle w:val="a9"/>
        <w:widowControl/>
        <w:numPr>
          <w:ilvl w:val="0"/>
          <w:numId w:val="2"/>
        </w:numPr>
        <w:shd w:val="clear" w:color="auto" w:fill="FFFFFF"/>
        <w:autoSpaceDE/>
      </w:pPr>
      <w:r>
        <w:rPr>
          <w:color w:val="000000"/>
          <w:sz w:val="28"/>
          <w:szCs w:val="28"/>
        </w:rPr>
        <w:t>В занятие включаются вопросы, касающиеся здорового образа жизни;</w:t>
      </w:r>
    </w:p>
    <w:p w:rsidR="0032234B" w:rsidRDefault="0032234B">
      <w:pPr>
        <w:pStyle w:val="a9"/>
        <w:widowControl/>
        <w:numPr>
          <w:ilvl w:val="0"/>
          <w:numId w:val="2"/>
        </w:numPr>
        <w:shd w:val="clear" w:color="auto" w:fill="FFFFFF"/>
        <w:autoSpaceDE/>
      </w:pPr>
      <w:r>
        <w:rPr>
          <w:color w:val="000000"/>
          <w:sz w:val="28"/>
          <w:szCs w:val="28"/>
        </w:rPr>
        <w:t xml:space="preserve">Обеспечивается соблюдение требований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по воздушно-тепловому режиму, освещению, оснащению учебных кабинетов;</w:t>
      </w:r>
    </w:p>
    <w:p w:rsidR="0032234B" w:rsidRDefault="0032234B">
      <w:pPr>
        <w:pStyle w:val="a9"/>
        <w:widowControl/>
        <w:numPr>
          <w:ilvl w:val="0"/>
          <w:numId w:val="2"/>
        </w:numPr>
        <w:shd w:val="clear" w:color="auto" w:fill="FFFFFF"/>
        <w:autoSpaceDE/>
        <w:spacing w:after="280"/>
      </w:pPr>
      <w:proofErr w:type="gramStart"/>
      <w:r>
        <w:rPr>
          <w:color w:val="000000"/>
          <w:sz w:val="28"/>
          <w:szCs w:val="28"/>
        </w:rPr>
        <w:t>С обучающимися проводятся инструктажи по ОТ и ТБ при проведении занятий и массовых мероприятий.</w:t>
      </w:r>
      <w:proofErr w:type="gramEnd"/>
    </w:p>
    <w:p w:rsidR="0032234B" w:rsidRDefault="0032234B">
      <w:pPr>
        <w:pStyle w:val="a9"/>
        <w:shd w:val="clear" w:color="auto" w:fill="FFFFFF"/>
      </w:pPr>
      <w:r>
        <w:rPr>
          <w:color w:val="000000"/>
          <w:sz w:val="28"/>
          <w:szCs w:val="28"/>
        </w:rPr>
        <w:t>Кроме того, формированию и укреплению понятия здорового образа жизни у воспитанников способствуют массовые мероприятия и творческие конкурсы, организуемые в  Центре, направленные на пропаганду ЗОЖ, отказ от вредных привычек, профилактику детского травматизма и работу по ПДД.</w:t>
      </w:r>
    </w:p>
    <w:p w:rsidR="0032234B" w:rsidRDefault="0032234B">
      <w:pPr>
        <w:pStyle w:val="a9"/>
        <w:jc w:val="both"/>
        <w:rPr>
          <w:color w:val="000000"/>
          <w:sz w:val="28"/>
          <w:szCs w:val="28"/>
        </w:rPr>
      </w:pPr>
    </w:p>
    <w:p w:rsidR="0032234B" w:rsidRDefault="0032234B">
      <w:pPr>
        <w:ind w:left="-180"/>
        <w:jc w:val="center"/>
      </w:pPr>
      <w:r>
        <w:rPr>
          <w:rFonts w:eastAsia="Times New Roman"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Педагогический состав Центра </w:t>
      </w:r>
    </w:p>
    <w:p w:rsidR="0032234B" w:rsidRDefault="0032234B">
      <w:pPr>
        <w:rPr>
          <w:b/>
          <w:sz w:val="28"/>
          <w:szCs w:val="28"/>
        </w:rPr>
      </w:pPr>
    </w:p>
    <w:tbl>
      <w:tblPr>
        <w:tblW w:w="0" w:type="auto"/>
        <w:jc w:val="center"/>
        <w:tblInd w:w="-3975" w:type="dxa"/>
        <w:tblLayout w:type="fixed"/>
        <w:tblLook w:val="0000"/>
      </w:tblPr>
      <w:tblGrid>
        <w:gridCol w:w="4395"/>
        <w:gridCol w:w="3496"/>
        <w:gridCol w:w="1134"/>
        <w:gridCol w:w="1559"/>
        <w:gridCol w:w="1134"/>
        <w:gridCol w:w="992"/>
        <w:gridCol w:w="959"/>
      </w:tblGrid>
      <w:tr w:rsidR="0032234B" w:rsidTr="004713E8">
        <w:trPr>
          <w:jc w:val="center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jc w:val="center"/>
            </w:pPr>
            <w:r>
              <w:t>Период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jc w:val="center"/>
            </w:pPr>
            <w:r>
              <w:t xml:space="preserve">Количество </w:t>
            </w:r>
          </w:p>
          <w:p w:rsidR="0032234B" w:rsidRDefault="0032234B">
            <w:pPr>
              <w:jc w:val="center"/>
            </w:pPr>
            <w:r>
              <w:t>педагогов дополнительного образования</w:t>
            </w:r>
          </w:p>
          <w:p w:rsidR="0032234B" w:rsidRDefault="0032234B"/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jc w:val="center"/>
            </w:pPr>
            <w:r>
              <w:t>Уровень образования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Default="0032234B">
            <w:pPr>
              <w:jc w:val="center"/>
            </w:pPr>
            <w:r>
              <w:t>Уровень квалификации</w:t>
            </w:r>
          </w:p>
        </w:tc>
      </w:tr>
      <w:tr w:rsidR="0032234B" w:rsidTr="004713E8">
        <w:trPr>
          <w:jc w:val="center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snapToGrid w:val="0"/>
            </w:pPr>
          </w:p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r>
              <w:t xml:space="preserve">Среднее </w:t>
            </w:r>
          </w:p>
          <w:p w:rsidR="0032234B" w:rsidRDefault="0032234B">
            <w:r>
              <w:t>специальное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r>
              <w:t>Высшая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r>
              <w:t>Первая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Default="0032234B">
            <w:r>
              <w:t>Соотв.</w:t>
            </w:r>
          </w:p>
        </w:tc>
      </w:tr>
      <w:tr w:rsidR="0032234B" w:rsidTr="004713E8">
        <w:trPr>
          <w:trHeight w:val="385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spacing w:line="360" w:lineRule="auto"/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Default="0032234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32234B" w:rsidTr="004713E8">
        <w:trPr>
          <w:trHeight w:val="366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spacing w:line="360" w:lineRule="auto"/>
            </w:pPr>
            <w:r>
              <w:rPr>
                <w:sz w:val="28"/>
                <w:szCs w:val="28"/>
              </w:rPr>
              <w:t xml:space="preserve">2017г.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Default="0032234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32234B" w:rsidTr="004713E8">
        <w:trPr>
          <w:trHeight w:val="585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spacing w:line="360" w:lineRule="auto"/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Default="0032234B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32234B" w:rsidRDefault="0032234B">
      <w:pPr>
        <w:rPr>
          <w:b/>
          <w:sz w:val="28"/>
          <w:szCs w:val="28"/>
        </w:rPr>
      </w:pPr>
    </w:p>
    <w:p w:rsidR="004713E8" w:rsidRDefault="004713E8">
      <w:pPr>
        <w:rPr>
          <w:b/>
          <w:sz w:val="28"/>
          <w:szCs w:val="28"/>
        </w:rPr>
      </w:pPr>
    </w:p>
    <w:p w:rsidR="004713E8" w:rsidRDefault="004713E8">
      <w:pPr>
        <w:rPr>
          <w:b/>
          <w:sz w:val="28"/>
          <w:szCs w:val="28"/>
        </w:rPr>
      </w:pPr>
    </w:p>
    <w:p w:rsidR="004713E8" w:rsidRDefault="004713E8">
      <w:pPr>
        <w:rPr>
          <w:b/>
          <w:sz w:val="28"/>
          <w:szCs w:val="28"/>
        </w:rPr>
      </w:pPr>
    </w:p>
    <w:p w:rsidR="004713E8" w:rsidRDefault="004713E8">
      <w:pPr>
        <w:rPr>
          <w:b/>
          <w:sz w:val="28"/>
          <w:szCs w:val="28"/>
        </w:rPr>
      </w:pPr>
    </w:p>
    <w:p w:rsidR="004713E8" w:rsidRDefault="004713E8">
      <w:pPr>
        <w:rPr>
          <w:b/>
          <w:sz w:val="28"/>
          <w:szCs w:val="28"/>
        </w:rPr>
      </w:pPr>
    </w:p>
    <w:p w:rsidR="0032234B" w:rsidRDefault="0032234B">
      <w:pPr>
        <w:ind w:left="-540"/>
        <w:jc w:val="center"/>
      </w:pPr>
      <w:r>
        <w:rPr>
          <w:b/>
          <w:sz w:val="28"/>
          <w:szCs w:val="28"/>
        </w:rPr>
        <w:lastRenderedPageBreak/>
        <w:t>Стаж работы педагогов дополнительного образования</w:t>
      </w:r>
    </w:p>
    <w:tbl>
      <w:tblPr>
        <w:tblW w:w="0" w:type="auto"/>
        <w:tblInd w:w="675" w:type="dxa"/>
        <w:tblLayout w:type="fixed"/>
        <w:tblLook w:val="0000"/>
      </w:tblPr>
      <w:tblGrid>
        <w:gridCol w:w="3828"/>
        <w:gridCol w:w="1842"/>
        <w:gridCol w:w="1560"/>
        <w:gridCol w:w="1559"/>
        <w:gridCol w:w="1701"/>
      </w:tblGrid>
      <w:tr w:rsidR="0032234B" w:rsidTr="004713E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до 5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5-10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10-20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свыше 20 лет</w:t>
            </w:r>
          </w:p>
        </w:tc>
      </w:tr>
      <w:tr w:rsidR="0032234B" w:rsidTr="004713E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spacing w:line="360" w:lineRule="auto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2016г.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32234B" w:rsidTr="004713E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spacing w:line="360" w:lineRule="auto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 xml:space="preserve">2017г.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32234B" w:rsidTr="004713E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spacing w:line="360" w:lineRule="auto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2018г.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2</w:t>
            </w:r>
          </w:p>
        </w:tc>
      </w:tr>
    </w:tbl>
    <w:p w:rsidR="0032234B" w:rsidRDefault="0032234B">
      <w:pPr>
        <w:ind w:left="-540"/>
        <w:rPr>
          <w:sz w:val="28"/>
          <w:szCs w:val="28"/>
        </w:rPr>
      </w:pPr>
    </w:p>
    <w:p w:rsidR="0032234B" w:rsidRDefault="0032234B">
      <w:pPr>
        <w:jc w:val="center"/>
        <w:rPr>
          <w:i/>
          <w:sz w:val="28"/>
          <w:szCs w:val="28"/>
        </w:rPr>
      </w:pPr>
    </w:p>
    <w:p w:rsidR="0032234B" w:rsidRDefault="0032234B">
      <w:pPr>
        <w:rPr>
          <w:color w:val="FF0000"/>
          <w:sz w:val="28"/>
          <w:szCs w:val="28"/>
        </w:rPr>
      </w:pPr>
    </w:p>
    <w:p w:rsidR="0032234B" w:rsidRDefault="0032234B">
      <w:pPr>
        <w:ind w:left="-540" w:firstLine="540"/>
        <w:jc w:val="both"/>
      </w:pPr>
      <w:r>
        <w:rPr>
          <w:sz w:val="28"/>
          <w:szCs w:val="28"/>
        </w:rPr>
        <w:t>В период 2016-2018 гг. Центр работал по 5 направленностям:</w:t>
      </w:r>
    </w:p>
    <w:p w:rsidR="0032234B" w:rsidRDefault="0032234B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художественная; </w:t>
      </w:r>
    </w:p>
    <w:p w:rsidR="0032234B" w:rsidRDefault="0032234B">
      <w:pPr>
        <w:numPr>
          <w:ilvl w:val="0"/>
          <w:numId w:val="1"/>
        </w:numPr>
        <w:jc w:val="both"/>
      </w:pPr>
      <w:r>
        <w:rPr>
          <w:sz w:val="28"/>
          <w:szCs w:val="28"/>
        </w:rPr>
        <w:t>социально-педагогическая;</w:t>
      </w:r>
    </w:p>
    <w:p w:rsidR="0032234B" w:rsidRDefault="0032234B">
      <w:pPr>
        <w:numPr>
          <w:ilvl w:val="0"/>
          <w:numId w:val="1"/>
        </w:numPr>
        <w:jc w:val="both"/>
      </w:pPr>
      <w:r>
        <w:rPr>
          <w:sz w:val="28"/>
          <w:szCs w:val="28"/>
        </w:rPr>
        <w:t>техническая;</w:t>
      </w:r>
    </w:p>
    <w:p w:rsidR="0032234B" w:rsidRDefault="0032234B">
      <w:pPr>
        <w:numPr>
          <w:ilvl w:val="0"/>
          <w:numId w:val="1"/>
        </w:numPr>
        <w:jc w:val="both"/>
      </w:pPr>
      <w:r>
        <w:rPr>
          <w:sz w:val="28"/>
          <w:szCs w:val="28"/>
        </w:rPr>
        <w:t>физкультурно-спортивная;</w:t>
      </w:r>
    </w:p>
    <w:p w:rsidR="0032234B" w:rsidRDefault="0032234B">
      <w:pPr>
        <w:numPr>
          <w:ilvl w:val="0"/>
          <w:numId w:val="1"/>
        </w:numPr>
        <w:jc w:val="both"/>
      </w:pPr>
      <w:r>
        <w:rPr>
          <w:sz w:val="28"/>
          <w:szCs w:val="28"/>
        </w:rPr>
        <w:t>естественнонаучная.</w:t>
      </w:r>
    </w:p>
    <w:p w:rsidR="0032234B" w:rsidRDefault="0032234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Количественный состав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Центра:</w:t>
      </w:r>
    </w:p>
    <w:p w:rsidR="00565210" w:rsidRDefault="00565210">
      <w:pPr>
        <w:ind w:left="360"/>
        <w:jc w:val="center"/>
      </w:pPr>
    </w:p>
    <w:tbl>
      <w:tblPr>
        <w:tblW w:w="0" w:type="auto"/>
        <w:jc w:val="center"/>
        <w:tblInd w:w="-2526" w:type="dxa"/>
        <w:tblLayout w:type="fixed"/>
        <w:tblLook w:val="0000"/>
      </w:tblPr>
      <w:tblGrid>
        <w:gridCol w:w="3751"/>
        <w:gridCol w:w="1477"/>
        <w:gridCol w:w="1667"/>
        <w:gridCol w:w="706"/>
        <w:gridCol w:w="1316"/>
        <w:gridCol w:w="716"/>
      </w:tblGrid>
      <w:tr w:rsidR="0032234B" w:rsidTr="004713E8">
        <w:trPr>
          <w:jc w:val="center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jc w:val="center"/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jc w:val="center"/>
            </w:pPr>
            <w:r>
              <w:rPr>
                <w:sz w:val="28"/>
                <w:szCs w:val="28"/>
              </w:rPr>
              <w:t>Итого чел.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jc w:val="center"/>
            </w:pPr>
            <w:r>
              <w:rPr>
                <w:sz w:val="28"/>
                <w:szCs w:val="28"/>
              </w:rPr>
              <w:t>Мальчиков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jc w:val="center"/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jc w:val="center"/>
            </w:pPr>
            <w:r>
              <w:rPr>
                <w:sz w:val="28"/>
                <w:szCs w:val="28"/>
              </w:rPr>
              <w:t>Девочек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Default="0032234B">
            <w:pPr>
              <w:jc w:val="center"/>
            </w:pPr>
            <w:r>
              <w:rPr>
                <w:sz w:val="28"/>
                <w:szCs w:val="28"/>
              </w:rPr>
              <w:t>%</w:t>
            </w:r>
          </w:p>
        </w:tc>
      </w:tr>
      <w:tr w:rsidR="0032234B" w:rsidTr="004713E8">
        <w:trPr>
          <w:jc w:val="center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jc w:val="both"/>
            </w:pPr>
            <w:r>
              <w:rPr>
                <w:sz w:val="28"/>
                <w:szCs w:val="28"/>
              </w:rPr>
              <w:t>2016</w:t>
            </w:r>
            <w:r w:rsidR="005652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jc w:val="center"/>
            </w:pPr>
            <w:r>
              <w:rPr>
                <w:sz w:val="28"/>
                <w:szCs w:val="28"/>
              </w:rPr>
              <w:t>808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jc w:val="center"/>
            </w:pPr>
            <w:r>
              <w:rPr>
                <w:sz w:val="28"/>
                <w:szCs w:val="28"/>
              </w:rPr>
              <w:t>383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jc w:val="center"/>
            </w:pPr>
            <w:r>
              <w:rPr>
                <w:sz w:val="28"/>
                <w:szCs w:val="28"/>
              </w:rPr>
              <w:t>47,4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jc w:val="center"/>
            </w:pPr>
            <w:r>
              <w:rPr>
                <w:sz w:val="28"/>
                <w:szCs w:val="28"/>
              </w:rPr>
              <w:t>425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Default="0032234B">
            <w:pPr>
              <w:jc w:val="center"/>
            </w:pPr>
            <w:r>
              <w:rPr>
                <w:sz w:val="28"/>
                <w:szCs w:val="28"/>
              </w:rPr>
              <w:t>52,6</w:t>
            </w:r>
          </w:p>
        </w:tc>
      </w:tr>
      <w:tr w:rsidR="0032234B" w:rsidTr="004713E8">
        <w:trPr>
          <w:jc w:val="center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jc w:val="both"/>
            </w:pPr>
            <w:r>
              <w:rPr>
                <w:sz w:val="28"/>
                <w:szCs w:val="28"/>
              </w:rPr>
              <w:t>2017</w:t>
            </w:r>
            <w:r w:rsidR="005652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jc w:val="center"/>
            </w:pPr>
            <w:r>
              <w:rPr>
                <w:sz w:val="28"/>
                <w:szCs w:val="28"/>
              </w:rPr>
              <w:t>985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jc w:val="center"/>
            </w:pPr>
            <w:r>
              <w:rPr>
                <w:sz w:val="28"/>
                <w:szCs w:val="28"/>
              </w:rPr>
              <w:t>435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jc w:val="center"/>
            </w:pPr>
            <w:r>
              <w:rPr>
                <w:sz w:val="28"/>
                <w:szCs w:val="28"/>
              </w:rPr>
              <w:t>44,2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Default="0032234B">
            <w:pPr>
              <w:jc w:val="center"/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Default="0032234B">
            <w:pPr>
              <w:jc w:val="center"/>
            </w:pPr>
            <w:r>
              <w:rPr>
                <w:sz w:val="28"/>
                <w:szCs w:val="28"/>
              </w:rPr>
              <w:t>55,8</w:t>
            </w:r>
          </w:p>
        </w:tc>
      </w:tr>
      <w:tr w:rsidR="00565210" w:rsidTr="004713E8">
        <w:trPr>
          <w:jc w:val="center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210" w:rsidRDefault="005652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210" w:rsidRDefault="0056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210" w:rsidRDefault="0056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210" w:rsidRDefault="0056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210" w:rsidRDefault="0056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210" w:rsidRDefault="0056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55,9</w:t>
            </w:r>
          </w:p>
        </w:tc>
      </w:tr>
    </w:tbl>
    <w:p w:rsidR="004713E8" w:rsidRDefault="004713E8">
      <w:pPr>
        <w:jc w:val="center"/>
        <w:rPr>
          <w:b/>
          <w:sz w:val="28"/>
          <w:szCs w:val="28"/>
        </w:rPr>
      </w:pPr>
    </w:p>
    <w:p w:rsidR="004713E8" w:rsidRDefault="004713E8">
      <w:pPr>
        <w:jc w:val="center"/>
        <w:rPr>
          <w:b/>
          <w:sz w:val="28"/>
          <w:szCs w:val="28"/>
        </w:rPr>
      </w:pPr>
    </w:p>
    <w:p w:rsidR="004713E8" w:rsidRDefault="004713E8">
      <w:pPr>
        <w:jc w:val="center"/>
        <w:rPr>
          <w:b/>
          <w:sz w:val="28"/>
          <w:szCs w:val="28"/>
        </w:rPr>
      </w:pPr>
    </w:p>
    <w:p w:rsidR="004713E8" w:rsidRDefault="004713E8">
      <w:pPr>
        <w:jc w:val="center"/>
        <w:rPr>
          <w:b/>
          <w:sz w:val="28"/>
          <w:szCs w:val="28"/>
        </w:rPr>
      </w:pPr>
    </w:p>
    <w:p w:rsidR="004713E8" w:rsidRDefault="004713E8">
      <w:pPr>
        <w:jc w:val="center"/>
        <w:rPr>
          <w:b/>
          <w:sz w:val="28"/>
          <w:szCs w:val="28"/>
        </w:rPr>
      </w:pPr>
    </w:p>
    <w:p w:rsidR="004713E8" w:rsidRDefault="004713E8">
      <w:pPr>
        <w:jc w:val="center"/>
        <w:rPr>
          <w:b/>
          <w:sz w:val="28"/>
          <w:szCs w:val="28"/>
        </w:rPr>
      </w:pPr>
    </w:p>
    <w:p w:rsidR="004713E8" w:rsidRDefault="004713E8">
      <w:pPr>
        <w:jc w:val="center"/>
        <w:rPr>
          <w:b/>
          <w:sz w:val="28"/>
          <w:szCs w:val="28"/>
        </w:rPr>
      </w:pPr>
    </w:p>
    <w:p w:rsidR="0032234B" w:rsidRDefault="00322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Количественный состав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направленностям </w:t>
      </w:r>
    </w:p>
    <w:p w:rsidR="00565210" w:rsidRDefault="00565210">
      <w:pPr>
        <w:jc w:val="center"/>
      </w:pPr>
    </w:p>
    <w:tbl>
      <w:tblPr>
        <w:tblW w:w="0" w:type="auto"/>
        <w:tblInd w:w="-181" w:type="dxa"/>
        <w:tblLayout w:type="fixed"/>
        <w:tblLook w:val="0000"/>
      </w:tblPr>
      <w:tblGrid>
        <w:gridCol w:w="1423"/>
        <w:gridCol w:w="1134"/>
        <w:gridCol w:w="1276"/>
        <w:gridCol w:w="1418"/>
        <w:gridCol w:w="1275"/>
        <w:gridCol w:w="1276"/>
        <w:gridCol w:w="1276"/>
        <w:gridCol w:w="1276"/>
        <w:gridCol w:w="1134"/>
        <w:gridCol w:w="1134"/>
        <w:gridCol w:w="1417"/>
      </w:tblGrid>
      <w:tr w:rsidR="0032234B" w:rsidTr="00D147B8">
        <w:trPr>
          <w:trHeight w:val="142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Период</w:t>
            </w:r>
          </w:p>
        </w:tc>
        <w:tc>
          <w:tcPr>
            <w:tcW w:w="12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Направленность</w:t>
            </w:r>
          </w:p>
        </w:tc>
      </w:tr>
      <w:tr w:rsidR="00D147B8" w:rsidTr="00C61443">
        <w:trPr>
          <w:trHeight w:val="165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техническая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естественно-</w:t>
            </w:r>
          </w:p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научная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физкультурно-спортивная</w:t>
            </w:r>
          </w:p>
        </w:tc>
      </w:tr>
      <w:tr w:rsidR="00C61443" w:rsidTr="00C61443">
        <w:trPr>
          <w:trHeight w:val="135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кол-во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кол-во 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кол-во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кол-во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кол-во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C61443" w:rsidTr="00C61443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spacing w:line="360" w:lineRule="auto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476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58,9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8,7</w:t>
            </w:r>
          </w:p>
        </w:tc>
      </w:tr>
      <w:tr w:rsidR="00C61443" w:rsidTr="00C61443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spacing w:line="360" w:lineRule="auto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 xml:space="preserve">2017г.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44,4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7,6</w:t>
            </w:r>
          </w:p>
        </w:tc>
      </w:tr>
      <w:tr w:rsidR="00C61443" w:rsidTr="00C61443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spacing w:line="360" w:lineRule="auto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56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56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56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56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56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56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56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56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56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Pr="004713E8" w:rsidRDefault="0056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</w:tbl>
    <w:p w:rsidR="0032234B" w:rsidRDefault="0032234B">
      <w:pPr>
        <w:ind w:left="-540"/>
        <w:jc w:val="both"/>
        <w:rPr>
          <w:sz w:val="28"/>
          <w:szCs w:val="28"/>
        </w:rPr>
      </w:pPr>
    </w:p>
    <w:p w:rsidR="004713E8" w:rsidRDefault="004713E8">
      <w:pPr>
        <w:jc w:val="center"/>
        <w:rPr>
          <w:b/>
          <w:sz w:val="28"/>
          <w:szCs w:val="28"/>
        </w:rPr>
      </w:pPr>
    </w:p>
    <w:p w:rsidR="0032234B" w:rsidRDefault="00322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Возрастной состав учащихся:</w:t>
      </w:r>
    </w:p>
    <w:p w:rsidR="00565210" w:rsidRDefault="00565210">
      <w:pPr>
        <w:jc w:val="center"/>
      </w:pPr>
    </w:p>
    <w:tbl>
      <w:tblPr>
        <w:tblW w:w="0" w:type="auto"/>
        <w:tblInd w:w="-39" w:type="dxa"/>
        <w:tblLayout w:type="fixed"/>
        <w:tblLook w:val="0000"/>
      </w:tblPr>
      <w:tblGrid>
        <w:gridCol w:w="1914"/>
        <w:gridCol w:w="1914"/>
        <w:gridCol w:w="1914"/>
        <w:gridCol w:w="1914"/>
        <w:gridCol w:w="1925"/>
      </w:tblGrid>
      <w:tr w:rsidR="0032234B" w:rsidRPr="004713E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Период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до 5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5-9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10-14 лет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15-18 лет</w:t>
            </w:r>
          </w:p>
        </w:tc>
      </w:tr>
      <w:tr w:rsidR="0032234B" w:rsidRPr="004713E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spacing w:line="360" w:lineRule="auto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2016г.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393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319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76</w:t>
            </w:r>
          </w:p>
        </w:tc>
      </w:tr>
      <w:tr w:rsidR="0032234B" w:rsidRPr="004713E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spacing w:line="360" w:lineRule="auto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 xml:space="preserve">2017г.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724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209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jc w:val="center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19</w:t>
            </w:r>
          </w:p>
        </w:tc>
      </w:tr>
      <w:tr w:rsidR="0032234B" w:rsidRPr="004713E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32234B">
            <w:pPr>
              <w:spacing w:line="360" w:lineRule="auto"/>
              <w:rPr>
                <w:sz w:val="28"/>
                <w:szCs w:val="28"/>
              </w:rPr>
            </w:pPr>
            <w:r w:rsidRPr="004713E8">
              <w:rPr>
                <w:rFonts w:eastAsia="Times New Roman"/>
                <w:sz w:val="28"/>
                <w:szCs w:val="28"/>
              </w:rPr>
              <w:t>2018г.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56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56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4B" w:rsidRPr="004713E8" w:rsidRDefault="0056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4B" w:rsidRPr="004713E8" w:rsidRDefault="0056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32234B" w:rsidRPr="004713E8" w:rsidRDefault="0032234B">
      <w:pPr>
        <w:rPr>
          <w:sz w:val="28"/>
          <w:szCs w:val="28"/>
        </w:rPr>
      </w:pPr>
    </w:p>
    <w:p w:rsidR="0032234B" w:rsidRDefault="0032234B">
      <w:pPr>
        <w:jc w:val="both"/>
      </w:pPr>
      <w:r>
        <w:rPr>
          <w:rFonts w:eastAsia="Times New Roman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том числе: с октября 2017 года Центр вступил в проект по персонифицированному финансированию дополнительного образования (ПФДО). В рамках проекта  реализовывались общеобразовательные </w:t>
      </w: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программы дополнительного образования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2234B" w:rsidRDefault="0032234B">
      <w:pPr>
        <w:numPr>
          <w:ilvl w:val="0"/>
          <w:numId w:val="4"/>
        </w:numPr>
        <w:jc w:val="both"/>
      </w:pPr>
      <w:r>
        <w:rPr>
          <w:sz w:val="28"/>
          <w:szCs w:val="28"/>
        </w:rPr>
        <w:t xml:space="preserve">в 2017 году по трем направленностям: </w:t>
      </w:r>
      <w:proofErr w:type="gramStart"/>
      <w:r>
        <w:rPr>
          <w:sz w:val="28"/>
          <w:szCs w:val="28"/>
        </w:rPr>
        <w:t>художественная</w:t>
      </w:r>
      <w:proofErr w:type="gramEnd"/>
      <w:r>
        <w:rPr>
          <w:sz w:val="28"/>
          <w:szCs w:val="28"/>
        </w:rPr>
        <w:t>, техническая, естественнонаучная;</w:t>
      </w:r>
    </w:p>
    <w:p w:rsidR="0032234B" w:rsidRDefault="004713E8">
      <w:pPr>
        <w:numPr>
          <w:ilvl w:val="0"/>
          <w:numId w:val="4"/>
        </w:numPr>
      </w:pPr>
      <w:r>
        <w:rPr>
          <w:sz w:val="28"/>
          <w:szCs w:val="28"/>
        </w:rPr>
        <w:t xml:space="preserve">в </w:t>
      </w:r>
      <w:r w:rsidR="0032234B">
        <w:rPr>
          <w:sz w:val="28"/>
          <w:szCs w:val="28"/>
        </w:rPr>
        <w:t xml:space="preserve">2018 году по двум направленностям: </w:t>
      </w:r>
      <w:proofErr w:type="gramStart"/>
      <w:r w:rsidR="0032234B">
        <w:rPr>
          <w:sz w:val="28"/>
          <w:szCs w:val="28"/>
        </w:rPr>
        <w:t>техническая</w:t>
      </w:r>
      <w:proofErr w:type="gramEnd"/>
      <w:r w:rsidR="0032234B">
        <w:rPr>
          <w:sz w:val="28"/>
          <w:szCs w:val="28"/>
        </w:rPr>
        <w:t>, естественнонаучная.</w:t>
      </w:r>
    </w:p>
    <w:p w:rsidR="0032234B" w:rsidRDefault="0032234B">
      <w:pPr>
        <w:ind w:left="-540"/>
        <w:jc w:val="both"/>
        <w:rPr>
          <w:sz w:val="28"/>
          <w:szCs w:val="28"/>
        </w:rPr>
      </w:pPr>
    </w:p>
    <w:p w:rsidR="0032234B" w:rsidRDefault="0032234B">
      <w:pPr>
        <w:ind w:left="-540"/>
        <w:jc w:val="both"/>
      </w:pPr>
      <w:r>
        <w:rPr>
          <w:rFonts w:eastAsia="Times New Roman"/>
          <w:sz w:val="28"/>
          <w:szCs w:val="28"/>
        </w:rPr>
        <w:lastRenderedPageBreak/>
        <w:t xml:space="preserve">       </w:t>
      </w:r>
      <w:proofErr w:type="gramStart"/>
      <w:r>
        <w:rPr>
          <w:sz w:val="28"/>
          <w:szCs w:val="28"/>
        </w:rPr>
        <w:t>С сентября 2018</w:t>
      </w:r>
      <w:r w:rsidR="00710438">
        <w:rPr>
          <w:sz w:val="28"/>
          <w:szCs w:val="28"/>
        </w:rPr>
        <w:t xml:space="preserve"> </w:t>
      </w:r>
      <w:r>
        <w:rPr>
          <w:sz w:val="28"/>
          <w:szCs w:val="28"/>
        </w:rPr>
        <w:t>года Центр осуществляет платные образовательные услуги по двум направленностям: художественной и социально-педагогической.</w:t>
      </w:r>
      <w:proofErr w:type="gramEnd"/>
      <w:r>
        <w:rPr>
          <w:sz w:val="28"/>
          <w:szCs w:val="28"/>
        </w:rPr>
        <w:t xml:space="preserve"> Охват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платными образовательными услугами - 244 человека.</w:t>
      </w:r>
    </w:p>
    <w:p w:rsidR="0032234B" w:rsidRDefault="0032234B">
      <w:pPr>
        <w:ind w:left="-567" w:firstLine="567"/>
        <w:rPr>
          <w:b/>
          <w:sz w:val="28"/>
          <w:szCs w:val="28"/>
        </w:rPr>
      </w:pPr>
    </w:p>
    <w:p w:rsidR="0032234B" w:rsidRDefault="0032234B">
      <w:pPr>
        <w:ind w:left="-567" w:firstLine="567"/>
        <w:jc w:val="center"/>
      </w:pPr>
      <w:r>
        <w:rPr>
          <w:rFonts w:eastAsia="Times New Roman"/>
          <w:b/>
          <w:color w:val="000000"/>
          <w:sz w:val="28"/>
          <w:szCs w:val="28"/>
        </w:rPr>
        <w:t xml:space="preserve">Методическая деятельность Центра </w:t>
      </w:r>
    </w:p>
    <w:p w:rsidR="0032234B" w:rsidRDefault="0032234B">
      <w:pPr>
        <w:rPr>
          <w:sz w:val="28"/>
          <w:szCs w:val="28"/>
        </w:rPr>
      </w:pPr>
    </w:p>
    <w:p w:rsidR="0032234B" w:rsidRDefault="0032234B">
      <w:pPr>
        <w:ind w:firstLine="708"/>
        <w:jc w:val="both"/>
      </w:pPr>
      <w:r>
        <w:rPr>
          <w:sz w:val="28"/>
          <w:szCs w:val="28"/>
        </w:rPr>
        <w:t xml:space="preserve">МАУ ДО «Викуловский Центр творчества», являясь муниципальным опорным центром дополнительного образования в </w:t>
      </w:r>
      <w:proofErr w:type="spellStart"/>
      <w:r>
        <w:rPr>
          <w:sz w:val="28"/>
          <w:szCs w:val="28"/>
        </w:rPr>
        <w:t>Викуловском</w:t>
      </w:r>
      <w:proofErr w:type="spellEnd"/>
      <w:r>
        <w:rPr>
          <w:sz w:val="28"/>
          <w:szCs w:val="28"/>
        </w:rPr>
        <w:t xml:space="preserve"> муниципальном районе, активно участвует в реализации приоритетного проекта «Доступное дополнительное образование детей».</w:t>
      </w:r>
    </w:p>
    <w:p w:rsidR="0032234B" w:rsidRDefault="0032234B">
      <w:pPr>
        <w:jc w:val="both"/>
      </w:pPr>
      <w:r>
        <w:rPr>
          <w:sz w:val="28"/>
          <w:szCs w:val="28"/>
        </w:rPr>
        <w:tab/>
        <w:t xml:space="preserve">МАУ ДО «ВЦТ» уделяет большое внимание организации методической службы Центра. В план работы методического совета входит рассмотрение и рецензирование реализуемых программ, работа над единой методической темой, организация саморазвития и самообразования педагогических работников Центра, оказание методической помощи педагогам, разработка документации. На протяжении последних лет главной задачей являлось усовершенствование дополнительных общеобразовательных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программ (</w:t>
      </w:r>
      <w:r w:rsidR="004713E8">
        <w:rPr>
          <w:sz w:val="28"/>
          <w:szCs w:val="28"/>
        </w:rPr>
        <w:t>дале</w:t>
      </w:r>
      <w:proofErr w:type="gramStart"/>
      <w:r w:rsidR="004713E8">
        <w:rPr>
          <w:sz w:val="28"/>
          <w:szCs w:val="28"/>
        </w:rPr>
        <w:t>е-</w:t>
      </w:r>
      <w:proofErr w:type="gramEnd"/>
      <w:r w:rsidR="00471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ДООП). Центром было разработано Положение о  дополнительной общеобразовательной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программе МАУ ДО «ВЦТ», в апреле 2018 года была проведено методическое мероприятие предварительного отбора ДООП на следующий учебный год с привлечением сторонних специалистов, педагогов-совместителей. В начале 2017-2018 учебного года методическим советом была организована  активная долгосрочная деятельность педагогов Центра над темой самообразования в три этапа: диагностический, практический и обобщающий. Данная работа позволила педагогам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первом этапе провести анализ своей деятельности, выявить затруднения, на втором этапе педагоги активно работали над теоретическим материалом. На данном этапе можно отметить возросшее стремление  к  постоянному  профессиональному самосовершенствованию, повышению продуктивности педагогической деятельности. </w:t>
      </w:r>
      <w:r>
        <w:rPr>
          <w:bCs/>
          <w:sz w:val="28"/>
          <w:szCs w:val="28"/>
        </w:rPr>
        <w:t xml:space="preserve">В конце 2017-2018 учебного года педагоги </w:t>
      </w:r>
      <w:proofErr w:type="gramStart"/>
      <w:r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 xml:space="preserve"> приняли участие в областном профессиональном конкурсе «Сердце отдаю детям». По результатам конкурса  Щитова Ирина Николаевна стала победителем</w:t>
      </w:r>
      <w:r>
        <w:rPr>
          <w:rFonts w:ascii="apple-system" w:hAnsi="apple-system"/>
          <w:bCs/>
          <w:color w:val="000000"/>
          <w:sz w:val="23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номинации «Социально-педагогическая направленность», Жукова Марина Александровна заняла почетное 2 место в номинации «Техническая направленность». Методическая служба </w:t>
      </w:r>
      <w:r>
        <w:rPr>
          <w:sz w:val="28"/>
          <w:szCs w:val="28"/>
        </w:rPr>
        <w:t xml:space="preserve">Центра обеспечивает развитие педагогической деятельности, создает условия для самообразования, самосовершенствования и самореализации личности педагога. Ежегодно Центр осуществляет процедуру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, большое внимание уделено мониторингу общественного мнения, среди обучающихся и их родителей проводится анкетирование, целью которого, в большей степени, является изучение спроса на образовательные услуги. Результаты анкетирования учитываются при составлении ДООП, формировании учебного плана Центра.</w:t>
      </w:r>
    </w:p>
    <w:p w:rsidR="0032234B" w:rsidRDefault="0032234B">
      <w:pPr>
        <w:ind w:firstLine="708"/>
        <w:jc w:val="both"/>
      </w:pPr>
      <w:r>
        <w:rPr>
          <w:sz w:val="28"/>
          <w:szCs w:val="28"/>
        </w:rPr>
        <w:lastRenderedPageBreak/>
        <w:t xml:space="preserve"> По распоряжению главы Викуловского муниципального района с 29.11.2016 начал свою работу районный межведомственный методический совет по развитию дополнительного образования, развивающего досуга и внеурочной деятельности (РММС), председателем которого является директор МАУ ДО «ВЦТ». В рамках деятельности данного совета дважды в полугодие </w:t>
      </w:r>
      <w:proofErr w:type="spellStart"/>
      <w:r>
        <w:rPr>
          <w:sz w:val="28"/>
          <w:szCs w:val="28"/>
        </w:rPr>
        <w:t>организовыаются</w:t>
      </w:r>
      <w:proofErr w:type="spellEnd"/>
      <w:r>
        <w:rPr>
          <w:sz w:val="28"/>
          <w:szCs w:val="28"/>
        </w:rPr>
        <w:t xml:space="preserve"> плановые совещания по традиционным вопросам: составление и утверждение плана работы РММС, подведение итогов и анализ деятельности, составление банка данных педагогических работников учреждений определенной направленности, банка данных реализуемых программ дополнительного образования определенной направленности. За три года деятельности советом были организованы методические семинары (5 семинаров) в различных направленностях с привлечением социальных партнеров, специалистов регионального модельного Центра дополнительного </w:t>
      </w:r>
      <w:proofErr w:type="spellStart"/>
      <w:r>
        <w:rPr>
          <w:sz w:val="28"/>
          <w:szCs w:val="28"/>
        </w:rPr>
        <w:t>образования</w:t>
      </w:r>
      <w:proofErr w:type="gramStart"/>
      <w:r>
        <w:rPr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proofErr w:type="spellEnd"/>
      <w:proofErr w:type="gramEnd"/>
      <w:r>
        <w:rPr>
          <w:bCs/>
          <w:sz w:val="28"/>
          <w:szCs w:val="28"/>
        </w:rPr>
        <w:t xml:space="preserve"> рамках деятельности совета осуществляется межведомственное взаимодействие, обобщение и распространение лучшего опыта. </w:t>
      </w:r>
      <w:r>
        <w:rPr>
          <w:sz w:val="28"/>
          <w:szCs w:val="28"/>
        </w:rPr>
        <w:t xml:space="preserve"> Организованные семинары имели большую практическую значимость для большинства направленностей деятельности:</w:t>
      </w:r>
    </w:p>
    <w:p w:rsidR="0032234B" w:rsidRDefault="0032234B">
      <w:pPr>
        <w:ind w:firstLine="708"/>
        <w:jc w:val="both"/>
      </w:pPr>
      <w:r>
        <w:rPr>
          <w:i/>
          <w:iCs/>
          <w:sz w:val="28"/>
          <w:szCs w:val="28"/>
        </w:rPr>
        <w:t>художественная направленность —</w:t>
      </w:r>
      <w:r>
        <w:rPr>
          <w:sz w:val="28"/>
          <w:szCs w:val="28"/>
        </w:rPr>
        <w:t xml:space="preserve"> обновление форм организации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занятости;</w:t>
      </w:r>
    </w:p>
    <w:p w:rsidR="0032234B" w:rsidRDefault="0032234B">
      <w:pPr>
        <w:ind w:firstLine="708"/>
        <w:jc w:val="both"/>
      </w:pPr>
      <w:r>
        <w:rPr>
          <w:i/>
          <w:iCs/>
          <w:sz w:val="28"/>
          <w:szCs w:val="28"/>
        </w:rPr>
        <w:t xml:space="preserve">социально-педагогическая направленность — </w:t>
      </w:r>
      <w:r>
        <w:rPr>
          <w:sz w:val="28"/>
          <w:szCs w:val="28"/>
        </w:rPr>
        <w:t>расширение деятельности службы ЮИД, организация активной деятельности отрядов образовательных учреждений всего района, организация единого методического и информационного пространства;</w:t>
      </w:r>
    </w:p>
    <w:p w:rsidR="0032234B" w:rsidRDefault="0032234B">
      <w:pPr>
        <w:ind w:firstLine="708"/>
        <w:jc w:val="both"/>
      </w:pPr>
      <w:r>
        <w:rPr>
          <w:i/>
          <w:iCs/>
          <w:sz w:val="28"/>
          <w:szCs w:val="28"/>
        </w:rPr>
        <w:t>техническая направленность —</w:t>
      </w:r>
      <w:r>
        <w:rPr>
          <w:sz w:val="28"/>
          <w:szCs w:val="28"/>
        </w:rPr>
        <w:t xml:space="preserve"> увеличение числа обучающихся, числа и качества ДООП данной направленности, организация фестиваля-выставки технического творчества «ВикТех-2018».</w:t>
      </w:r>
    </w:p>
    <w:p w:rsidR="0032234B" w:rsidRDefault="0032234B">
      <w:pPr>
        <w:ind w:firstLine="708"/>
        <w:jc w:val="both"/>
      </w:pPr>
      <w:r>
        <w:rPr>
          <w:sz w:val="28"/>
          <w:szCs w:val="28"/>
        </w:rPr>
        <w:t xml:space="preserve"> МАУ ДО «ВЦТ» является постоянным участником встреч в рамках методического межмуниципального обмена опытом, выступления педагогов Центра отмечены сертификатами, педагоги Центра участвуют в деятельности проектных лабораторий регионального модельного Центра.  </w:t>
      </w:r>
      <w:r>
        <w:rPr>
          <w:bCs/>
          <w:sz w:val="28"/>
          <w:szCs w:val="28"/>
        </w:rPr>
        <w:t xml:space="preserve">В апреле 2018 года педагоги Центра приняли участие в городском конкурсе ДООП г. Ишима, на конкурс было представлено 4 программы, ДООП «Песочная анимация» была успешно защищена Гаврелюк Анастасией Владимировной на очном этапе конкурса и отмечена Дипломом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степени. </w:t>
      </w:r>
    </w:p>
    <w:p w:rsidR="0032234B" w:rsidRDefault="0032234B">
      <w:pPr>
        <w:ind w:firstLine="708"/>
        <w:jc w:val="both"/>
      </w:pPr>
      <w:r>
        <w:rPr>
          <w:sz w:val="28"/>
          <w:szCs w:val="28"/>
        </w:rPr>
        <w:t xml:space="preserve">С 2017 в рамках реализации приоритетного проекта «Доступное дополнительное образование для детей» Викуловский муниципальный район начал работу по внедрению региональной модели персонифицированного финансирования дополнительного образования детей (ПФДО). МАУ ДО «ВЦТ» является — уполномоченной организацией и поставщиком образовательных услуг. Учреждение было уполномочено принимать заявления от законных </w:t>
      </w:r>
      <w:proofErr w:type="gramStart"/>
      <w:r>
        <w:rPr>
          <w:sz w:val="28"/>
          <w:szCs w:val="28"/>
        </w:rPr>
        <w:t>представителей</w:t>
      </w:r>
      <w:proofErr w:type="gramEnd"/>
      <w:r>
        <w:rPr>
          <w:sz w:val="28"/>
          <w:szCs w:val="28"/>
        </w:rPr>
        <w:t xml:space="preserve"> обучающихся на включение в систему ПФДО, так с 2017 года было принято 336 заявлений, соответственно 336 обучающихся воспользовались образовательными услугами МАУ ДО «ВЦТ» по 6 сертифицированным в системе ПФДО ДООП. </w:t>
      </w:r>
    </w:p>
    <w:p w:rsidR="0032234B" w:rsidRDefault="0032234B">
      <w:pPr>
        <w:ind w:firstLine="708"/>
        <w:jc w:val="both"/>
      </w:pPr>
      <w:r>
        <w:rPr>
          <w:sz w:val="28"/>
          <w:szCs w:val="28"/>
        </w:rPr>
        <w:lastRenderedPageBreak/>
        <w:t>Методическая работа, деятельность РММС и информация о реализации ПФДО регулярно освещается на официальном сайте Центра в соответствующих разделах.</w:t>
      </w:r>
    </w:p>
    <w:p w:rsidR="00631C20" w:rsidRDefault="00631C20" w:rsidP="004713E8">
      <w:pPr>
        <w:rPr>
          <w:b/>
          <w:sz w:val="28"/>
          <w:szCs w:val="28"/>
        </w:rPr>
      </w:pPr>
    </w:p>
    <w:p w:rsidR="00631C20" w:rsidRDefault="00631C20">
      <w:pPr>
        <w:ind w:left="-567" w:firstLine="567"/>
        <w:rPr>
          <w:b/>
          <w:sz w:val="28"/>
          <w:szCs w:val="28"/>
        </w:rPr>
      </w:pPr>
    </w:p>
    <w:p w:rsidR="00C61443" w:rsidRDefault="00C61443">
      <w:pPr>
        <w:ind w:left="-567" w:firstLine="567"/>
        <w:rPr>
          <w:b/>
          <w:sz w:val="28"/>
          <w:szCs w:val="28"/>
        </w:rPr>
      </w:pPr>
    </w:p>
    <w:p w:rsidR="0032234B" w:rsidRDefault="004713E8">
      <w:pPr>
        <w:ind w:left="-567" w:firstLine="567"/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32234B">
        <w:rPr>
          <w:b/>
          <w:sz w:val="28"/>
          <w:szCs w:val="28"/>
        </w:rPr>
        <w:t>Воспитательная работа</w:t>
      </w:r>
    </w:p>
    <w:p w:rsidR="0032234B" w:rsidRDefault="0032234B">
      <w:pPr>
        <w:ind w:left="-567" w:firstLine="567"/>
        <w:jc w:val="both"/>
      </w:pPr>
      <w:r>
        <w:rPr>
          <w:sz w:val="28"/>
          <w:szCs w:val="28"/>
        </w:rPr>
        <w:t xml:space="preserve">Основными направлениями </w:t>
      </w:r>
      <w:r>
        <w:rPr>
          <w:i/>
          <w:sz w:val="28"/>
          <w:szCs w:val="28"/>
        </w:rPr>
        <w:t xml:space="preserve">воспитательной работы  </w:t>
      </w:r>
      <w:r>
        <w:rPr>
          <w:sz w:val="28"/>
          <w:szCs w:val="28"/>
        </w:rPr>
        <w:t>Центра  являются организация, подготовка и проведение конкурсов, мероприятий различного характера и тематики, соревнований и др. видов воспитательной работы с учащимися, занимающимися на различных отделениях и кружках, а так же с учащимися школ района.</w:t>
      </w:r>
    </w:p>
    <w:p w:rsidR="00631C20" w:rsidRPr="00C61443" w:rsidRDefault="00631C20" w:rsidP="00631C20">
      <w:pPr>
        <w:rPr>
          <w:rFonts w:eastAsia="Times New Roman"/>
          <w:sz w:val="28"/>
          <w:szCs w:val="28"/>
        </w:rPr>
      </w:pPr>
    </w:p>
    <w:p w:rsidR="00631C20" w:rsidRPr="00C61443" w:rsidRDefault="00C61443" w:rsidP="00631C20">
      <w:pPr>
        <w:rPr>
          <w:rFonts w:eastAsia="Times New Roman"/>
          <w:b/>
          <w:sz w:val="28"/>
          <w:szCs w:val="28"/>
        </w:rPr>
      </w:pPr>
      <w:r w:rsidRPr="00C61443"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 xml:space="preserve">              </w:t>
      </w:r>
      <w:r w:rsidRPr="00C61443">
        <w:rPr>
          <w:rFonts w:eastAsia="Times New Roman"/>
          <w:b/>
          <w:sz w:val="28"/>
          <w:szCs w:val="28"/>
        </w:rPr>
        <w:t xml:space="preserve"> Охват учащихся и населения мероприятиями «ВЦТ» за 2016-2018 годы.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1874"/>
        <w:gridCol w:w="2271"/>
        <w:gridCol w:w="1808"/>
        <w:gridCol w:w="2271"/>
        <w:gridCol w:w="2377"/>
        <w:gridCol w:w="2377"/>
      </w:tblGrid>
      <w:tr w:rsidR="00631C20" w:rsidTr="00631C20">
        <w:tc>
          <w:tcPr>
            <w:tcW w:w="14786" w:type="dxa"/>
            <w:gridSpan w:val="7"/>
          </w:tcPr>
          <w:p w:rsidR="00631C20" w:rsidRPr="004713E8" w:rsidRDefault="00631C20" w:rsidP="00631C20">
            <w:pPr>
              <w:jc w:val="center"/>
              <w:rPr>
                <w:rFonts w:eastAsia="Times New Roman"/>
                <w:b/>
                <w:sz w:val="32"/>
                <w:szCs w:val="28"/>
              </w:rPr>
            </w:pPr>
            <w:r w:rsidRPr="004713E8">
              <w:rPr>
                <w:rFonts w:eastAsia="Times New Roman"/>
                <w:b/>
                <w:sz w:val="32"/>
                <w:szCs w:val="28"/>
              </w:rPr>
              <w:t>2016 - 2017 учебный год</w:t>
            </w:r>
          </w:p>
        </w:tc>
      </w:tr>
      <w:tr w:rsidR="00631C20" w:rsidTr="00631C20">
        <w:tc>
          <w:tcPr>
            <w:tcW w:w="1808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Всего мероприятий</w:t>
            </w:r>
          </w:p>
        </w:tc>
        <w:tc>
          <w:tcPr>
            <w:tcW w:w="1874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Количество мероприятий, проведенных на базе МАУ ДО «ВЦТ»</w:t>
            </w:r>
          </w:p>
        </w:tc>
        <w:tc>
          <w:tcPr>
            <w:tcW w:w="2271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Количество детей и взрослых, задействованных в мероприятиях на  базе МАУ ДО «ВЦТ»</w:t>
            </w:r>
          </w:p>
        </w:tc>
        <w:tc>
          <w:tcPr>
            <w:tcW w:w="1808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Количество районных мероприятий</w:t>
            </w:r>
          </w:p>
        </w:tc>
        <w:tc>
          <w:tcPr>
            <w:tcW w:w="2271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Количество детей и взрослых, задействованных в районных мероприятиях</w:t>
            </w:r>
          </w:p>
        </w:tc>
        <w:tc>
          <w:tcPr>
            <w:tcW w:w="2377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Количество конкурсов и фестивалей Международного, Всероссийского, областного уровней</w:t>
            </w:r>
          </w:p>
        </w:tc>
        <w:tc>
          <w:tcPr>
            <w:tcW w:w="2377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Количество детей и взрослых, принимающих участие в конкурсах и фестивалях Международного, Всероссийского, областного уровней</w:t>
            </w:r>
          </w:p>
        </w:tc>
      </w:tr>
      <w:tr w:rsidR="00631C20" w:rsidTr="00631C20">
        <w:tc>
          <w:tcPr>
            <w:tcW w:w="1808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152</w:t>
            </w:r>
          </w:p>
        </w:tc>
        <w:tc>
          <w:tcPr>
            <w:tcW w:w="1874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71</w:t>
            </w:r>
          </w:p>
        </w:tc>
        <w:tc>
          <w:tcPr>
            <w:tcW w:w="2271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1722 дет.</w:t>
            </w:r>
          </w:p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 xml:space="preserve">622 </w:t>
            </w:r>
            <w:proofErr w:type="spellStart"/>
            <w:r w:rsidRPr="00631C20">
              <w:rPr>
                <w:rFonts w:eastAsia="Times New Roman"/>
                <w:sz w:val="28"/>
                <w:szCs w:val="28"/>
              </w:rPr>
              <w:t>взр</w:t>
            </w:r>
            <w:proofErr w:type="spellEnd"/>
            <w:r w:rsidRPr="00631C2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2271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2727 дет.</w:t>
            </w:r>
          </w:p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 xml:space="preserve">987 </w:t>
            </w:r>
            <w:proofErr w:type="spellStart"/>
            <w:r w:rsidRPr="00631C20">
              <w:rPr>
                <w:rFonts w:eastAsia="Times New Roman"/>
                <w:sz w:val="28"/>
                <w:szCs w:val="28"/>
              </w:rPr>
              <w:t>взр</w:t>
            </w:r>
            <w:proofErr w:type="spellEnd"/>
            <w:r w:rsidRPr="00631C2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2377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736 дет.</w:t>
            </w:r>
          </w:p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 xml:space="preserve">608 </w:t>
            </w:r>
            <w:proofErr w:type="spellStart"/>
            <w:r w:rsidRPr="00631C20">
              <w:rPr>
                <w:rFonts w:eastAsia="Times New Roman"/>
                <w:sz w:val="28"/>
                <w:szCs w:val="28"/>
              </w:rPr>
              <w:t>взр</w:t>
            </w:r>
            <w:proofErr w:type="spellEnd"/>
            <w:r w:rsidRPr="00631C20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31C20" w:rsidTr="00631C20">
        <w:tc>
          <w:tcPr>
            <w:tcW w:w="14786" w:type="dxa"/>
            <w:gridSpan w:val="7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31C20">
              <w:rPr>
                <w:rFonts w:eastAsia="Times New Roman"/>
                <w:b/>
                <w:sz w:val="28"/>
                <w:szCs w:val="28"/>
              </w:rPr>
              <w:t>Итого: 152 мероприятия разного уровня / охват: 7402 человека из них  6172 ребенка и 1230 взрослых</w:t>
            </w:r>
          </w:p>
        </w:tc>
      </w:tr>
      <w:tr w:rsidR="00631C20" w:rsidTr="00631C20">
        <w:tc>
          <w:tcPr>
            <w:tcW w:w="14786" w:type="dxa"/>
            <w:gridSpan w:val="7"/>
          </w:tcPr>
          <w:p w:rsidR="00631C20" w:rsidRPr="004713E8" w:rsidRDefault="00631C20" w:rsidP="00631C2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713E8">
              <w:rPr>
                <w:rFonts w:eastAsia="Times New Roman"/>
                <w:b/>
                <w:sz w:val="32"/>
                <w:szCs w:val="28"/>
              </w:rPr>
              <w:t>2017 - 2018 учебный год</w:t>
            </w:r>
          </w:p>
        </w:tc>
      </w:tr>
      <w:tr w:rsidR="00631C20" w:rsidTr="00631C20">
        <w:tc>
          <w:tcPr>
            <w:tcW w:w="1808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Всего мероприятий</w:t>
            </w:r>
          </w:p>
        </w:tc>
        <w:tc>
          <w:tcPr>
            <w:tcW w:w="1874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 xml:space="preserve">Количество мероприятий, проведенных на базе МАУ </w:t>
            </w:r>
            <w:r w:rsidRPr="00631C20">
              <w:rPr>
                <w:rFonts w:eastAsia="Times New Roman"/>
                <w:sz w:val="28"/>
                <w:szCs w:val="28"/>
              </w:rPr>
              <w:lastRenderedPageBreak/>
              <w:t>ДО «ВЦТ»</w:t>
            </w:r>
          </w:p>
        </w:tc>
        <w:tc>
          <w:tcPr>
            <w:tcW w:w="2271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lastRenderedPageBreak/>
              <w:t xml:space="preserve">Количество детей и взрослых, задействованных </w:t>
            </w:r>
            <w:r w:rsidRPr="00631C20">
              <w:rPr>
                <w:rFonts w:eastAsia="Times New Roman"/>
                <w:sz w:val="28"/>
                <w:szCs w:val="28"/>
              </w:rPr>
              <w:lastRenderedPageBreak/>
              <w:t>в мероприятиях на  базе МАУ ДО «ВЦТ»</w:t>
            </w:r>
          </w:p>
        </w:tc>
        <w:tc>
          <w:tcPr>
            <w:tcW w:w="1808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lastRenderedPageBreak/>
              <w:t>Количество районных мероприятий</w:t>
            </w:r>
          </w:p>
        </w:tc>
        <w:tc>
          <w:tcPr>
            <w:tcW w:w="2271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 xml:space="preserve">Количество детей и взрослых, задействованных </w:t>
            </w:r>
            <w:r w:rsidRPr="00631C20">
              <w:rPr>
                <w:rFonts w:eastAsia="Times New Roman"/>
                <w:sz w:val="28"/>
                <w:szCs w:val="28"/>
              </w:rPr>
              <w:lastRenderedPageBreak/>
              <w:t>в районных мероприятиях</w:t>
            </w:r>
          </w:p>
        </w:tc>
        <w:tc>
          <w:tcPr>
            <w:tcW w:w="2377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lastRenderedPageBreak/>
              <w:t xml:space="preserve">Количество конкурсов и фестивалей Международного, </w:t>
            </w:r>
            <w:r w:rsidRPr="00631C20">
              <w:rPr>
                <w:rFonts w:eastAsia="Times New Roman"/>
                <w:sz w:val="28"/>
                <w:szCs w:val="28"/>
              </w:rPr>
              <w:lastRenderedPageBreak/>
              <w:t>Всероссийского, областного уровней</w:t>
            </w:r>
          </w:p>
        </w:tc>
        <w:tc>
          <w:tcPr>
            <w:tcW w:w="2377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lastRenderedPageBreak/>
              <w:t xml:space="preserve">Количество детей и взрослых, принимающих участие в </w:t>
            </w:r>
            <w:r w:rsidRPr="00631C20">
              <w:rPr>
                <w:rFonts w:eastAsia="Times New Roman"/>
                <w:sz w:val="28"/>
                <w:szCs w:val="28"/>
              </w:rPr>
              <w:lastRenderedPageBreak/>
              <w:t>конкурсах и фестивалях Международного, Всероссийского, областного уровней</w:t>
            </w:r>
          </w:p>
        </w:tc>
      </w:tr>
      <w:tr w:rsidR="00631C20" w:rsidTr="00631C20">
        <w:tc>
          <w:tcPr>
            <w:tcW w:w="1808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lastRenderedPageBreak/>
              <w:t>264</w:t>
            </w:r>
          </w:p>
        </w:tc>
        <w:tc>
          <w:tcPr>
            <w:tcW w:w="1874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162</w:t>
            </w:r>
          </w:p>
        </w:tc>
        <w:tc>
          <w:tcPr>
            <w:tcW w:w="2271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2836 дет.</w:t>
            </w:r>
          </w:p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 xml:space="preserve">752 </w:t>
            </w:r>
            <w:proofErr w:type="spellStart"/>
            <w:r w:rsidRPr="00631C20">
              <w:rPr>
                <w:rFonts w:eastAsia="Times New Roman"/>
                <w:sz w:val="28"/>
                <w:szCs w:val="28"/>
              </w:rPr>
              <w:t>взр</w:t>
            </w:r>
            <w:proofErr w:type="spellEnd"/>
            <w:r w:rsidRPr="00631C20">
              <w:rPr>
                <w:rFonts w:eastAsia="Times New Roman"/>
                <w:sz w:val="28"/>
                <w:szCs w:val="28"/>
              </w:rPr>
              <w:t>.</w:t>
            </w:r>
          </w:p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2271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 xml:space="preserve">3050 дет. 815 </w:t>
            </w:r>
            <w:proofErr w:type="spellStart"/>
            <w:r w:rsidRPr="00631C20">
              <w:rPr>
                <w:rFonts w:eastAsia="Times New Roman"/>
                <w:sz w:val="28"/>
                <w:szCs w:val="28"/>
              </w:rPr>
              <w:t>взр</w:t>
            </w:r>
            <w:proofErr w:type="spellEnd"/>
            <w:r w:rsidRPr="00631C2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46</w:t>
            </w:r>
          </w:p>
        </w:tc>
        <w:tc>
          <w:tcPr>
            <w:tcW w:w="2377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 xml:space="preserve">328 дет. 124 </w:t>
            </w:r>
            <w:proofErr w:type="spellStart"/>
            <w:r w:rsidRPr="00631C20">
              <w:rPr>
                <w:rFonts w:eastAsia="Times New Roman"/>
                <w:sz w:val="28"/>
                <w:szCs w:val="28"/>
              </w:rPr>
              <w:t>взр</w:t>
            </w:r>
            <w:proofErr w:type="spellEnd"/>
            <w:r w:rsidRPr="00631C20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31C20" w:rsidTr="00631C20">
        <w:tc>
          <w:tcPr>
            <w:tcW w:w="14786" w:type="dxa"/>
            <w:gridSpan w:val="7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b/>
                <w:sz w:val="28"/>
                <w:szCs w:val="28"/>
              </w:rPr>
              <w:t>Итого: 264 мероприятия разного уровня/ охват: 7905 человек из них 6214 детей и 1691 взрослый</w:t>
            </w:r>
          </w:p>
        </w:tc>
      </w:tr>
    </w:tbl>
    <w:p w:rsidR="00631C20" w:rsidRDefault="00631C20" w:rsidP="00631C20">
      <w:pPr>
        <w:rPr>
          <w:rFonts w:eastAsia="Times New Roman"/>
        </w:rPr>
      </w:pPr>
    </w:p>
    <w:p w:rsidR="00631C20" w:rsidRDefault="00631C20" w:rsidP="00631C20">
      <w:pPr>
        <w:rPr>
          <w:rFonts w:eastAsia="Times New Roman"/>
        </w:rPr>
      </w:pPr>
    </w:p>
    <w:p w:rsidR="00631C20" w:rsidRDefault="00631C20" w:rsidP="00631C20">
      <w:pPr>
        <w:rPr>
          <w:rFonts w:eastAsia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1874"/>
        <w:gridCol w:w="2271"/>
        <w:gridCol w:w="1808"/>
        <w:gridCol w:w="2271"/>
        <w:gridCol w:w="2377"/>
        <w:gridCol w:w="2377"/>
      </w:tblGrid>
      <w:tr w:rsidR="00631C20" w:rsidRPr="00966B2F" w:rsidTr="00631C20">
        <w:tc>
          <w:tcPr>
            <w:tcW w:w="14786" w:type="dxa"/>
            <w:gridSpan w:val="7"/>
          </w:tcPr>
          <w:p w:rsidR="00631C20" w:rsidRPr="00710438" w:rsidRDefault="00631C20" w:rsidP="00631C2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10438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I </w:t>
            </w:r>
            <w:r w:rsidRPr="00710438">
              <w:rPr>
                <w:rFonts w:eastAsia="Times New Roman"/>
                <w:b/>
                <w:sz w:val="28"/>
                <w:szCs w:val="28"/>
              </w:rPr>
              <w:t>полугодие 2018 - 2019учебного года</w:t>
            </w:r>
          </w:p>
        </w:tc>
      </w:tr>
      <w:tr w:rsidR="00631C20" w:rsidRPr="003A4C2C" w:rsidTr="00631C20">
        <w:tc>
          <w:tcPr>
            <w:tcW w:w="1808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Всего мероприятий</w:t>
            </w:r>
          </w:p>
        </w:tc>
        <w:tc>
          <w:tcPr>
            <w:tcW w:w="1874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Количество мероприятий, проведенных на базе МАУ ДО «ВЦТ»</w:t>
            </w:r>
          </w:p>
        </w:tc>
        <w:tc>
          <w:tcPr>
            <w:tcW w:w="2271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Количество детей и взрослых, задействованных в мероприятиях на  базе МАУ ДО «ВЦТ»</w:t>
            </w:r>
          </w:p>
        </w:tc>
        <w:tc>
          <w:tcPr>
            <w:tcW w:w="1808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Количество районных мероприятий</w:t>
            </w:r>
          </w:p>
        </w:tc>
        <w:tc>
          <w:tcPr>
            <w:tcW w:w="2271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Количество детей и взрослых, задействованных в районных мероприятиях</w:t>
            </w:r>
          </w:p>
        </w:tc>
        <w:tc>
          <w:tcPr>
            <w:tcW w:w="2377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Количество конкурсов и фестивалей Международного, Всероссийского, областного уровней</w:t>
            </w:r>
          </w:p>
        </w:tc>
        <w:tc>
          <w:tcPr>
            <w:tcW w:w="2377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Количество детей и взрослых, принимающих участие в конкурсах и фестивалях Международного, Всероссийского, областного уровней</w:t>
            </w:r>
          </w:p>
        </w:tc>
      </w:tr>
      <w:tr w:rsidR="00631C20" w:rsidRPr="003A4C2C" w:rsidTr="00631C20">
        <w:tc>
          <w:tcPr>
            <w:tcW w:w="1808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84</w:t>
            </w:r>
          </w:p>
        </w:tc>
        <w:tc>
          <w:tcPr>
            <w:tcW w:w="1874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2271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 xml:space="preserve">835 дет. 280 </w:t>
            </w:r>
            <w:proofErr w:type="spellStart"/>
            <w:r w:rsidRPr="00631C20">
              <w:rPr>
                <w:rFonts w:eastAsia="Times New Roman"/>
                <w:sz w:val="28"/>
                <w:szCs w:val="28"/>
              </w:rPr>
              <w:t>взр</w:t>
            </w:r>
            <w:proofErr w:type="spellEnd"/>
            <w:r w:rsidRPr="00631C2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2271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 xml:space="preserve">1320 дет.181 </w:t>
            </w:r>
            <w:proofErr w:type="spellStart"/>
            <w:r w:rsidRPr="00631C20">
              <w:rPr>
                <w:rFonts w:eastAsia="Times New Roman"/>
                <w:sz w:val="28"/>
                <w:szCs w:val="28"/>
              </w:rPr>
              <w:t>взр</w:t>
            </w:r>
            <w:proofErr w:type="spellEnd"/>
            <w:r w:rsidRPr="00631C2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2377" w:type="dxa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sz w:val="28"/>
                <w:szCs w:val="28"/>
              </w:rPr>
              <w:t xml:space="preserve">121 дет. 57 </w:t>
            </w:r>
            <w:proofErr w:type="spellStart"/>
            <w:r w:rsidRPr="00631C20">
              <w:rPr>
                <w:rFonts w:eastAsia="Times New Roman"/>
                <w:sz w:val="28"/>
                <w:szCs w:val="28"/>
              </w:rPr>
              <w:t>взр</w:t>
            </w:r>
            <w:proofErr w:type="spellEnd"/>
            <w:r w:rsidRPr="00631C20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31C20" w:rsidRPr="003A4C2C" w:rsidTr="00631C20">
        <w:tc>
          <w:tcPr>
            <w:tcW w:w="14786" w:type="dxa"/>
            <w:gridSpan w:val="7"/>
          </w:tcPr>
          <w:p w:rsidR="00631C20" w:rsidRPr="00631C20" w:rsidRDefault="00631C20" w:rsidP="00631C2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1C20">
              <w:rPr>
                <w:rFonts w:eastAsia="Times New Roman"/>
                <w:b/>
                <w:sz w:val="28"/>
                <w:szCs w:val="28"/>
              </w:rPr>
              <w:t>Итого: 84 мероприятия разного уровня / охват: 2794 человека из них 2275 ребенка и 519 взрослых</w:t>
            </w:r>
          </w:p>
        </w:tc>
      </w:tr>
      <w:tr w:rsidR="00631C20" w:rsidRPr="003A4C2C" w:rsidTr="00631C20">
        <w:tc>
          <w:tcPr>
            <w:tcW w:w="1808" w:type="dxa"/>
          </w:tcPr>
          <w:p w:rsidR="00631C20" w:rsidRPr="00631C20" w:rsidRDefault="00631C20" w:rsidP="003223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631C20" w:rsidRPr="00631C20" w:rsidRDefault="00631C20" w:rsidP="003223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631C20" w:rsidRPr="00631C20" w:rsidRDefault="00631C20" w:rsidP="003223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31C20" w:rsidRPr="00631C20" w:rsidRDefault="00631C20" w:rsidP="003223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631C20" w:rsidRPr="00631C20" w:rsidRDefault="00631C20" w:rsidP="003223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1C20" w:rsidRPr="00631C20" w:rsidRDefault="00631C20" w:rsidP="0032234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1C20" w:rsidRPr="00631C20" w:rsidRDefault="00631C20" w:rsidP="0032234B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631C20" w:rsidRDefault="00631C20" w:rsidP="00631C20">
      <w:pPr>
        <w:rPr>
          <w:rFonts w:eastAsia="Times New Roman"/>
          <w:sz w:val="28"/>
        </w:rPr>
      </w:pPr>
    </w:p>
    <w:p w:rsidR="00710438" w:rsidRDefault="00710438" w:rsidP="00710438">
      <w:pPr>
        <w:rPr>
          <w:rFonts w:eastAsia="Times New Roman"/>
          <w:sz w:val="28"/>
          <w:szCs w:val="28"/>
        </w:rPr>
      </w:pPr>
    </w:p>
    <w:p w:rsidR="00710438" w:rsidRDefault="00710438" w:rsidP="00710438">
      <w:pPr>
        <w:rPr>
          <w:rFonts w:eastAsia="Times New Roman"/>
          <w:sz w:val="28"/>
          <w:szCs w:val="28"/>
        </w:rPr>
      </w:pPr>
    </w:p>
    <w:p w:rsidR="00710438" w:rsidRPr="00710438" w:rsidRDefault="00710438" w:rsidP="00710438">
      <w:pPr>
        <w:rPr>
          <w:rFonts w:eastAsia="Times New Roman"/>
          <w:sz w:val="28"/>
          <w:szCs w:val="28"/>
        </w:rPr>
      </w:pPr>
    </w:p>
    <w:tbl>
      <w:tblPr>
        <w:tblW w:w="15031" w:type="dxa"/>
        <w:tblInd w:w="-181" w:type="dxa"/>
        <w:tblLayout w:type="fixed"/>
        <w:tblLook w:val="0000"/>
      </w:tblPr>
      <w:tblGrid>
        <w:gridCol w:w="1707"/>
        <w:gridCol w:w="1417"/>
        <w:gridCol w:w="1276"/>
        <w:gridCol w:w="1134"/>
        <w:gridCol w:w="1276"/>
        <w:gridCol w:w="1276"/>
        <w:gridCol w:w="1275"/>
        <w:gridCol w:w="1418"/>
        <w:gridCol w:w="1276"/>
        <w:gridCol w:w="1134"/>
        <w:gridCol w:w="1842"/>
      </w:tblGrid>
      <w:tr w:rsidR="00710438" w:rsidRPr="00710438" w:rsidTr="00710438">
        <w:trPr>
          <w:trHeight w:val="142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rPr>
                <w:sz w:val="28"/>
                <w:szCs w:val="28"/>
              </w:rPr>
            </w:pPr>
            <w:r w:rsidRPr="00710438">
              <w:rPr>
                <w:rFonts w:eastAsia="Times New Roman"/>
                <w:sz w:val="28"/>
                <w:szCs w:val="28"/>
              </w:rPr>
              <w:t>Период</w:t>
            </w:r>
          </w:p>
        </w:tc>
        <w:tc>
          <w:tcPr>
            <w:tcW w:w="133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b/>
                <w:sz w:val="28"/>
                <w:szCs w:val="28"/>
              </w:rPr>
            </w:pPr>
            <w:r w:rsidRPr="00710438">
              <w:rPr>
                <w:b/>
                <w:sz w:val="28"/>
                <w:szCs w:val="28"/>
              </w:rPr>
              <w:t>Участие ПДО в конкурсах разного уровня</w:t>
            </w:r>
          </w:p>
        </w:tc>
      </w:tr>
      <w:tr w:rsidR="00710438" w:rsidRPr="00710438" w:rsidTr="00710438">
        <w:trPr>
          <w:trHeight w:val="165"/>
        </w:trPr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 xml:space="preserve">Районные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Зональные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Областные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Всероссийские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Международные</w:t>
            </w:r>
          </w:p>
        </w:tc>
      </w:tr>
      <w:tr w:rsidR="00710438" w:rsidRPr="00710438" w:rsidTr="00710438">
        <w:trPr>
          <w:trHeight w:val="135"/>
        </w:trPr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rFonts w:eastAsia="Times New Roman"/>
                <w:sz w:val="28"/>
                <w:szCs w:val="28"/>
              </w:rPr>
              <w:t>кол-во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rFonts w:eastAsia="Times New Roman"/>
                <w:sz w:val="28"/>
                <w:szCs w:val="28"/>
              </w:rPr>
              <w:t>Кол-во конкурсов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rFonts w:eastAsia="Times New Roman"/>
                <w:sz w:val="28"/>
                <w:szCs w:val="28"/>
              </w:rPr>
              <w:t>кол-во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rFonts w:eastAsia="Times New Roman"/>
                <w:sz w:val="28"/>
                <w:szCs w:val="28"/>
              </w:rPr>
              <w:t>Кол-во конкурсов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rFonts w:eastAsia="Times New Roman"/>
                <w:sz w:val="28"/>
                <w:szCs w:val="28"/>
              </w:rPr>
              <w:t>кол-во 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rFonts w:eastAsia="Times New Roman"/>
                <w:sz w:val="28"/>
                <w:szCs w:val="28"/>
              </w:rPr>
              <w:t>Кол-во конкурсов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rFonts w:eastAsia="Times New Roman"/>
                <w:sz w:val="28"/>
                <w:szCs w:val="28"/>
              </w:rPr>
              <w:t>кол-во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rFonts w:eastAsia="Times New Roman"/>
                <w:sz w:val="28"/>
                <w:szCs w:val="28"/>
              </w:rPr>
              <w:t>Кол-во конкурсов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rFonts w:eastAsia="Times New Roman"/>
                <w:sz w:val="28"/>
                <w:szCs w:val="28"/>
              </w:rPr>
              <w:t>кол-во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rFonts w:eastAsia="Times New Roman"/>
                <w:sz w:val="28"/>
                <w:szCs w:val="28"/>
              </w:rPr>
              <w:t>Кол-во конкурсов</w:t>
            </w:r>
          </w:p>
        </w:tc>
      </w:tr>
      <w:tr w:rsidR="00710438" w:rsidRPr="00710438" w:rsidTr="00710438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438">
              <w:rPr>
                <w:rFonts w:eastAsia="Times New Roman"/>
                <w:sz w:val="28"/>
                <w:szCs w:val="28"/>
              </w:rPr>
              <w:t>2016г.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1</w:t>
            </w:r>
          </w:p>
        </w:tc>
      </w:tr>
      <w:tr w:rsidR="00710438" w:rsidRPr="00710438" w:rsidTr="00710438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438">
              <w:rPr>
                <w:rFonts w:eastAsia="Times New Roman"/>
                <w:sz w:val="28"/>
                <w:szCs w:val="28"/>
              </w:rPr>
              <w:t>2017г.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5</w:t>
            </w:r>
          </w:p>
        </w:tc>
      </w:tr>
      <w:tr w:rsidR="00710438" w:rsidRPr="00710438" w:rsidTr="00710438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438">
              <w:rPr>
                <w:rFonts w:eastAsia="Times New Roman"/>
                <w:sz w:val="28"/>
                <w:szCs w:val="28"/>
              </w:rPr>
              <w:t>2018г.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438" w:rsidRPr="00710438" w:rsidRDefault="00710438" w:rsidP="00DE0D01">
            <w:pPr>
              <w:jc w:val="center"/>
              <w:rPr>
                <w:sz w:val="28"/>
                <w:szCs w:val="28"/>
              </w:rPr>
            </w:pPr>
            <w:r w:rsidRPr="00710438">
              <w:rPr>
                <w:sz w:val="28"/>
                <w:szCs w:val="28"/>
              </w:rPr>
              <w:t>9</w:t>
            </w:r>
          </w:p>
        </w:tc>
      </w:tr>
    </w:tbl>
    <w:p w:rsidR="00710438" w:rsidRDefault="00710438" w:rsidP="00631C20">
      <w:pPr>
        <w:rPr>
          <w:rFonts w:eastAsia="Times New Roman"/>
          <w:sz w:val="28"/>
        </w:rPr>
      </w:pPr>
    </w:p>
    <w:p w:rsidR="00710438" w:rsidRDefault="00710438" w:rsidP="00710438">
      <w:pPr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</w:rPr>
        <w:t>В 2017-2018 учебном году на базе МАУ ДО «</w:t>
      </w:r>
      <w:proofErr w:type="spellStart"/>
      <w:r>
        <w:rPr>
          <w:rFonts w:eastAsia="Times New Roman"/>
          <w:sz w:val="28"/>
        </w:rPr>
        <w:t>Викуловский</w:t>
      </w:r>
      <w:proofErr w:type="spellEnd"/>
      <w:r>
        <w:rPr>
          <w:rFonts w:eastAsia="Times New Roman"/>
          <w:sz w:val="28"/>
        </w:rPr>
        <w:t xml:space="preserve"> Центр творчества» был организован актив «Школа вожатского мастерства» для подростков. За </w:t>
      </w:r>
      <w:r>
        <w:rPr>
          <w:rFonts w:eastAsia="Times New Roman"/>
          <w:sz w:val="28"/>
          <w:lang w:val="en-US"/>
        </w:rPr>
        <w:t>II</w:t>
      </w:r>
      <w:r>
        <w:rPr>
          <w:rFonts w:eastAsia="Times New Roman"/>
          <w:sz w:val="28"/>
        </w:rPr>
        <w:t xml:space="preserve"> полугодие  было проведено  12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1E73B7">
        <w:rPr>
          <w:color w:val="000000"/>
          <w:sz w:val="28"/>
          <w:szCs w:val="28"/>
          <w:shd w:val="clear" w:color="auto" w:fill="FFFFFF"/>
        </w:rPr>
        <w:t>заседаний детского актива. Были рассмотрены следующие темы:</w:t>
      </w:r>
    </w:p>
    <w:p w:rsidR="00710438" w:rsidRDefault="00710438" w:rsidP="00710438">
      <w:pPr>
        <w:pStyle w:val="af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развития </w:t>
      </w:r>
      <w:proofErr w:type="spellStart"/>
      <w:r>
        <w:rPr>
          <w:rFonts w:ascii="Times New Roman" w:hAnsi="Times New Roman"/>
          <w:sz w:val="28"/>
          <w:szCs w:val="28"/>
        </w:rPr>
        <w:t>вожатства</w:t>
      </w:r>
      <w:proofErr w:type="spellEnd"/>
    </w:p>
    <w:p w:rsidR="00710438" w:rsidRDefault="00710438" w:rsidP="00710438">
      <w:pPr>
        <w:pStyle w:val="af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Имидж вожатого</w:t>
      </w:r>
    </w:p>
    <w:p w:rsidR="00710438" w:rsidRDefault="00710438" w:rsidP="00710438">
      <w:pPr>
        <w:pStyle w:val="af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93E76">
        <w:rPr>
          <w:rFonts w:ascii="Times New Roman" w:hAnsi="Times New Roman"/>
          <w:sz w:val="28"/>
          <w:szCs w:val="28"/>
        </w:rPr>
        <w:t>Детское самоуправление в лагере</w:t>
      </w:r>
    </w:p>
    <w:p w:rsidR="00710438" w:rsidRDefault="00710438" w:rsidP="00710438">
      <w:pPr>
        <w:pStyle w:val="af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93E76">
        <w:rPr>
          <w:rFonts w:ascii="Times New Roman" w:hAnsi="Times New Roman"/>
          <w:sz w:val="28"/>
          <w:szCs w:val="28"/>
        </w:rPr>
        <w:t>Интеллектуальные игры</w:t>
      </w:r>
    </w:p>
    <w:p w:rsidR="00710438" w:rsidRDefault="00710438" w:rsidP="00710438">
      <w:pPr>
        <w:pStyle w:val="af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93E76">
        <w:rPr>
          <w:rFonts w:ascii="Times New Roman" w:hAnsi="Times New Roman"/>
          <w:sz w:val="28"/>
          <w:szCs w:val="28"/>
        </w:rPr>
        <w:t>Этикет вожатого</w:t>
      </w:r>
    </w:p>
    <w:p w:rsidR="00710438" w:rsidRDefault="00710438" w:rsidP="00710438">
      <w:pPr>
        <w:pStyle w:val="af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Ролевые и командн</w:t>
      </w:r>
      <w:r w:rsidRPr="00593E76">
        <w:rPr>
          <w:rFonts w:ascii="Times New Roman" w:hAnsi="Times New Roman"/>
          <w:sz w:val="28"/>
          <w:szCs w:val="28"/>
        </w:rPr>
        <w:t>ые игры</w:t>
      </w:r>
    </w:p>
    <w:p w:rsidR="00710438" w:rsidRDefault="00710438" w:rsidP="00710438">
      <w:pPr>
        <w:pStyle w:val="af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уголка отряда</w:t>
      </w:r>
    </w:p>
    <w:p w:rsidR="00710438" w:rsidRDefault="00710438" w:rsidP="00710438">
      <w:pPr>
        <w:pStyle w:val="af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</w:t>
      </w:r>
      <w:r w:rsidRPr="00FF52EC">
        <w:rPr>
          <w:rFonts w:ascii="Times New Roman" w:hAnsi="Times New Roman"/>
          <w:sz w:val="28"/>
          <w:szCs w:val="28"/>
        </w:rPr>
        <w:t xml:space="preserve"> на знакомство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F52EC">
        <w:rPr>
          <w:rFonts w:ascii="Times New Roman" w:hAnsi="Times New Roman"/>
          <w:sz w:val="28"/>
          <w:szCs w:val="28"/>
        </w:rPr>
        <w:t xml:space="preserve"> сплочение</w:t>
      </w:r>
    </w:p>
    <w:p w:rsidR="00710438" w:rsidRPr="00FF52EC" w:rsidRDefault="00710438" w:rsidP="00710438">
      <w:pPr>
        <w:pStyle w:val="af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F52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Игры на местности</w:t>
      </w:r>
    </w:p>
    <w:p w:rsidR="00710438" w:rsidRPr="00FF52EC" w:rsidRDefault="00710438" w:rsidP="00710438">
      <w:pPr>
        <w:pStyle w:val="af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F5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Игры </w:t>
      </w:r>
      <w:r w:rsidRPr="00FF52EC">
        <w:rPr>
          <w:rFonts w:ascii="Times New Roman" w:hAnsi="Times New Roman"/>
          <w:sz w:val="28"/>
          <w:szCs w:val="28"/>
        </w:rPr>
        <w:t>на взаимодействие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F52EC">
        <w:rPr>
          <w:rFonts w:ascii="Times New Roman" w:hAnsi="Times New Roman"/>
          <w:sz w:val="28"/>
          <w:szCs w:val="28"/>
        </w:rPr>
        <w:t xml:space="preserve"> на выявление лидеров группы</w:t>
      </w:r>
    </w:p>
    <w:p w:rsidR="00710438" w:rsidRPr="00FF52EC" w:rsidRDefault="00710438" w:rsidP="00710438">
      <w:pPr>
        <w:pStyle w:val="af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F52EC">
        <w:rPr>
          <w:rFonts w:ascii="Times New Roman" w:hAnsi="Times New Roman"/>
          <w:sz w:val="28"/>
          <w:szCs w:val="28"/>
        </w:rPr>
        <w:t>гры-минутки, игры-розыгрыши</w:t>
      </w:r>
    </w:p>
    <w:p w:rsidR="00710438" w:rsidRPr="00FF52EC" w:rsidRDefault="00710438" w:rsidP="00710438">
      <w:pPr>
        <w:pStyle w:val="af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93E76">
        <w:rPr>
          <w:rFonts w:ascii="Times New Roman" w:hAnsi="Times New Roman"/>
          <w:sz w:val="28"/>
          <w:szCs w:val="28"/>
        </w:rPr>
        <w:t>Конфликтные ситуации и их разрешение</w:t>
      </w:r>
    </w:p>
    <w:p w:rsidR="00710438" w:rsidRDefault="00710438" w:rsidP="00710438">
      <w:pPr>
        <w:rPr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 </w:t>
      </w:r>
      <w:proofErr w:type="spellStart"/>
      <w:r w:rsidRPr="001E73B7">
        <w:rPr>
          <w:color w:val="000000"/>
          <w:sz w:val="28"/>
          <w:szCs w:val="28"/>
          <w:shd w:val="clear" w:color="auto" w:fill="FFFFFF"/>
        </w:rPr>
        <w:t>Обучащиеся</w:t>
      </w:r>
      <w:proofErr w:type="spellEnd"/>
      <w:r w:rsidRPr="001E73B7">
        <w:rPr>
          <w:color w:val="000000"/>
          <w:sz w:val="28"/>
          <w:szCs w:val="28"/>
          <w:shd w:val="clear" w:color="auto" w:fill="FFFFFF"/>
        </w:rPr>
        <w:t xml:space="preserve"> познакомились с методикой проведения различных видов игр,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E73B7">
        <w:rPr>
          <w:color w:val="000000"/>
          <w:sz w:val="28"/>
          <w:szCs w:val="28"/>
          <w:shd w:val="clear" w:color="auto" w:fill="FFFFFF"/>
        </w:rPr>
        <w:t>узнали: как правильно организовать мероприятие, оформить его и провести  анализ.</w:t>
      </w:r>
      <w:r>
        <w:rPr>
          <w:color w:val="000000"/>
          <w:sz w:val="28"/>
          <w:szCs w:val="28"/>
          <w:shd w:val="clear" w:color="auto" w:fill="FFFFFF"/>
        </w:rPr>
        <w:t xml:space="preserve"> Знания, которые получили участники актива, пригодятся для  </w:t>
      </w:r>
      <w:r>
        <w:rPr>
          <w:sz w:val="28"/>
          <w:shd w:val="clear" w:color="auto" w:fill="FFFFFF"/>
        </w:rPr>
        <w:t>работы</w:t>
      </w:r>
      <w:r w:rsidRPr="00593E76">
        <w:rPr>
          <w:sz w:val="28"/>
          <w:shd w:val="clear" w:color="auto" w:fill="FFFFFF"/>
        </w:rPr>
        <w:t xml:space="preserve"> с детьми, отдыхающими в летних оздоровительных лагерях</w:t>
      </w:r>
      <w:r>
        <w:rPr>
          <w:sz w:val="28"/>
          <w:shd w:val="clear" w:color="auto" w:fill="FFFFFF"/>
        </w:rPr>
        <w:t xml:space="preserve"> с дневным пребыванием.</w:t>
      </w:r>
      <w:r w:rsidRPr="00593E76">
        <w:rPr>
          <w:sz w:val="28"/>
          <w:shd w:val="clear" w:color="auto" w:fill="FFFFFF"/>
        </w:rPr>
        <w:t xml:space="preserve"> </w:t>
      </w:r>
    </w:p>
    <w:p w:rsidR="00710438" w:rsidRPr="00FF52EC" w:rsidRDefault="00710438" w:rsidP="00710438">
      <w:pPr>
        <w:pStyle w:val="a9"/>
        <w:shd w:val="clear" w:color="auto" w:fill="FFFFFF"/>
        <w:rPr>
          <w:sz w:val="28"/>
          <w:szCs w:val="28"/>
        </w:rPr>
      </w:pPr>
      <w:r>
        <w:rPr>
          <w:sz w:val="28"/>
          <w:shd w:val="clear" w:color="auto" w:fill="FFFFFF"/>
        </w:rPr>
        <w:t xml:space="preserve">Также была организована работа летнего оздоровительного лагеря с дневным пребыванием детей.  </w:t>
      </w:r>
      <w:r w:rsidRPr="00FF52EC">
        <w:rPr>
          <w:sz w:val="28"/>
          <w:szCs w:val="28"/>
          <w:shd w:val="clear" w:color="auto" w:fill="FFFFFF"/>
        </w:rPr>
        <w:t>Каждый день в лагере проходили разные мероприятия. </w:t>
      </w:r>
      <w:r>
        <w:rPr>
          <w:sz w:val="28"/>
          <w:szCs w:val="28"/>
          <w:shd w:val="clear" w:color="auto" w:fill="FFFFFF"/>
        </w:rPr>
        <w:t>Все мероприятия проводились по п</w:t>
      </w:r>
      <w:r w:rsidRPr="00FF52EC">
        <w:rPr>
          <w:sz w:val="28"/>
          <w:szCs w:val="28"/>
          <w:shd w:val="clear" w:color="auto" w:fill="FFFFFF"/>
        </w:rPr>
        <w:t>лану работы лагеря. При подготовке и проведении мероприятий дети принимали активное участие. Придумывали задания, рисовали рисунки, готовили презентации, применяли экс</w:t>
      </w:r>
      <w:r>
        <w:rPr>
          <w:sz w:val="28"/>
          <w:szCs w:val="28"/>
          <w:shd w:val="clear" w:color="auto" w:fill="FFFFFF"/>
        </w:rPr>
        <w:t>промт</w:t>
      </w:r>
      <w:r w:rsidRPr="00FF52EC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FF52EC">
        <w:rPr>
          <w:sz w:val="28"/>
          <w:szCs w:val="28"/>
          <w:shd w:val="clear" w:color="auto" w:fill="FFFFFF"/>
        </w:rPr>
        <w:t>В течение смены проводились тематические мероприятия, посвященные памятным датам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п</w:t>
      </w:r>
      <w:r w:rsidRPr="00FF52EC">
        <w:rPr>
          <w:sz w:val="28"/>
          <w:szCs w:val="28"/>
        </w:rPr>
        <w:t>омимо тематических мероприятий также проводились и дру</w:t>
      </w:r>
      <w:r>
        <w:rPr>
          <w:sz w:val="28"/>
          <w:szCs w:val="28"/>
        </w:rPr>
        <w:t>гие мероприятия по направлениям:</w:t>
      </w:r>
    </w:p>
    <w:p w:rsidR="00710438" w:rsidRPr="0063228A" w:rsidRDefault="00710438" w:rsidP="00710438">
      <w:pPr>
        <w:numPr>
          <w:ilvl w:val="0"/>
          <w:numId w:val="1"/>
        </w:numPr>
        <w:jc w:val="both"/>
      </w:pPr>
      <w:r w:rsidRPr="0063228A">
        <w:rPr>
          <w:sz w:val="28"/>
          <w:szCs w:val="28"/>
        </w:rPr>
        <w:t xml:space="preserve">художественное; </w:t>
      </w:r>
    </w:p>
    <w:p w:rsidR="00710438" w:rsidRPr="0063228A" w:rsidRDefault="00710438" w:rsidP="00710438">
      <w:pPr>
        <w:numPr>
          <w:ilvl w:val="0"/>
          <w:numId w:val="1"/>
        </w:numPr>
        <w:jc w:val="both"/>
      </w:pPr>
      <w:r w:rsidRPr="0063228A">
        <w:rPr>
          <w:sz w:val="28"/>
          <w:szCs w:val="28"/>
        </w:rPr>
        <w:t>социально-педагогическое;</w:t>
      </w:r>
    </w:p>
    <w:p w:rsidR="00710438" w:rsidRPr="0063228A" w:rsidRDefault="00710438" w:rsidP="00710438">
      <w:pPr>
        <w:numPr>
          <w:ilvl w:val="0"/>
          <w:numId w:val="1"/>
        </w:numPr>
        <w:jc w:val="both"/>
      </w:pPr>
      <w:r w:rsidRPr="0063228A">
        <w:rPr>
          <w:sz w:val="28"/>
          <w:szCs w:val="28"/>
        </w:rPr>
        <w:t>техническое;</w:t>
      </w:r>
    </w:p>
    <w:p w:rsidR="00710438" w:rsidRPr="0063228A" w:rsidRDefault="00710438" w:rsidP="00710438">
      <w:pPr>
        <w:numPr>
          <w:ilvl w:val="0"/>
          <w:numId w:val="1"/>
        </w:numPr>
        <w:jc w:val="both"/>
      </w:pPr>
      <w:r w:rsidRPr="0063228A">
        <w:rPr>
          <w:sz w:val="28"/>
          <w:szCs w:val="28"/>
        </w:rPr>
        <w:t>физкультурно-спортивное</w:t>
      </w:r>
    </w:p>
    <w:p w:rsidR="00710438" w:rsidRPr="000A015C" w:rsidRDefault="00710438" w:rsidP="00710438">
      <w:pPr>
        <w:numPr>
          <w:ilvl w:val="0"/>
          <w:numId w:val="1"/>
        </w:numPr>
        <w:jc w:val="both"/>
      </w:pPr>
      <w:r w:rsidRPr="0063228A">
        <w:rPr>
          <w:sz w:val="28"/>
          <w:szCs w:val="28"/>
        </w:rPr>
        <w:t>естественнонаучное</w:t>
      </w:r>
      <w:r>
        <w:rPr>
          <w:sz w:val="28"/>
          <w:szCs w:val="28"/>
        </w:rPr>
        <w:t>.</w:t>
      </w:r>
    </w:p>
    <w:p w:rsidR="00710438" w:rsidRPr="0063228A" w:rsidRDefault="00710438" w:rsidP="00710438">
      <w:pPr>
        <w:jc w:val="both"/>
      </w:pPr>
    </w:p>
    <w:p w:rsidR="00631C20" w:rsidRDefault="00631C20" w:rsidP="00631C20">
      <w:pPr>
        <w:pStyle w:val="a9"/>
        <w:shd w:val="clear" w:color="auto" w:fill="FFFFFF"/>
        <w:rPr>
          <w:rFonts w:eastAsia="Times New Roman"/>
          <w:sz w:val="28"/>
        </w:rPr>
      </w:pPr>
      <w:r>
        <w:rPr>
          <w:sz w:val="28"/>
          <w:shd w:val="clear" w:color="auto" w:fill="FFFFFF"/>
        </w:rPr>
        <w:t>Также</w:t>
      </w:r>
      <w:r w:rsidR="004713E8">
        <w:rPr>
          <w:sz w:val="28"/>
          <w:shd w:val="clear" w:color="auto" w:fill="FFFFFF"/>
        </w:rPr>
        <w:t xml:space="preserve">, в июне 2018 г., </w:t>
      </w:r>
      <w:r>
        <w:rPr>
          <w:sz w:val="28"/>
          <w:shd w:val="clear" w:color="auto" w:fill="FFFFFF"/>
        </w:rPr>
        <w:t xml:space="preserve"> была организована работа </w:t>
      </w:r>
      <w:r w:rsidR="004713E8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летнего оздоровительного лагеря с дневным пребыванием детей</w:t>
      </w:r>
      <w:r w:rsidR="004713E8">
        <w:rPr>
          <w:sz w:val="28"/>
          <w:shd w:val="clear" w:color="auto" w:fill="FFFFFF"/>
        </w:rPr>
        <w:t xml:space="preserve"> «</w:t>
      </w:r>
      <w:proofErr w:type="spellStart"/>
      <w:r w:rsidR="004713E8">
        <w:rPr>
          <w:sz w:val="28"/>
          <w:shd w:val="clear" w:color="auto" w:fill="FFFFFF"/>
        </w:rPr>
        <w:t>Солнцеград</w:t>
      </w:r>
      <w:proofErr w:type="spellEnd"/>
      <w:r w:rsidR="004713E8">
        <w:rPr>
          <w:sz w:val="28"/>
          <w:shd w:val="clear" w:color="auto" w:fill="FFFFFF"/>
        </w:rPr>
        <w:t xml:space="preserve">», </w:t>
      </w:r>
      <w:r w:rsidR="00D147B8">
        <w:rPr>
          <w:sz w:val="28"/>
          <w:shd w:val="clear" w:color="auto" w:fill="FFFFFF"/>
        </w:rPr>
        <w:t>смена «</w:t>
      </w:r>
      <w:proofErr w:type="spellStart"/>
      <w:r w:rsidR="00D147B8">
        <w:rPr>
          <w:sz w:val="28"/>
          <w:shd w:val="clear" w:color="auto" w:fill="FFFFFF"/>
        </w:rPr>
        <w:t>Этноград</w:t>
      </w:r>
      <w:proofErr w:type="spellEnd"/>
      <w:r w:rsidR="00D147B8">
        <w:rPr>
          <w:sz w:val="28"/>
          <w:shd w:val="clear" w:color="auto" w:fill="FFFFFF"/>
        </w:rPr>
        <w:t xml:space="preserve">», </w:t>
      </w:r>
      <w:r w:rsidR="004713E8">
        <w:rPr>
          <w:sz w:val="28"/>
          <w:shd w:val="clear" w:color="auto" w:fill="FFFFFF"/>
        </w:rPr>
        <w:t xml:space="preserve">где отдохнули и оздоровились 37 детей. </w:t>
      </w:r>
      <w:r>
        <w:rPr>
          <w:sz w:val="28"/>
          <w:shd w:val="clear" w:color="auto" w:fill="FFFFFF"/>
        </w:rPr>
        <w:t xml:space="preserve">  </w:t>
      </w:r>
      <w:r w:rsidRPr="00FF52EC">
        <w:rPr>
          <w:sz w:val="28"/>
          <w:szCs w:val="28"/>
          <w:shd w:val="clear" w:color="auto" w:fill="FFFFFF"/>
        </w:rPr>
        <w:t>Каждый день в лагере проходили</w:t>
      </w:r>
      <w:r w:rsidR="004713E8">
        <w:rPr>
          <w:sz w:val="28"/>
          <w:szCs w:val="28"/>
          <w:shd w:val="clear" w:color="auto" w:fill="FFFFFF"/>
        </w:rPr>
        <w:t xml:space="preserve"> </w:t>
      </w:r>
      <w:r w:rsidRPr="00FF52EC">
        <w:rPr>
          <w:sz w:val="28"/>
          <w:szCs w:val="28"/>
          <w:shd w:val="clear" w:color="auto" w:fill="FFFFFF"/>
        </w:rPr>
        <w:t xml:space="preserve"> мероприятия</w:t>
      </w:r>
      <w:r w:rsidR="004713E8">
        <w:rPr>
          <w:sz w:val="28"/>
          <w:szCs w:val="28"/>
          <w:shd w:val="clear" w:color="auto" w:fill="FFFFFF"/>
        </w:rPr>
        <w:t>, направленные на воспитание и  оздоровление, изучение жизни и быта людей в разных странах,  подвижные игры и эстафеты, встречи с интересными людьми</w:t>
      </w:r>
      <w:r w:rsidRPr="00FF52EC">
        <w:rPr>
          <w:sz w:val="28"/>
          <w:szCs w:val="28"/>
          <w:shd w:val="clear" w:color="auto" w:fill="FFFFFF"/>
        </w:rPr>
        <w:t>. </w:t>
      </w:r>
      <w:r>
        <w:rPr>
          <w:rFonts w:eastAsia="Times New Roman"/>
          <w:sz w:val="28"/>
        </w:rPr>
        <w:t xml:space="preserve"> </w:t>
      </w:r>
    </w:p>
    <w:p w:rsidR="00631C20" w:rsidRDefault="00D147B8" w:rsidP="00631C20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С сентября 2018 года в «</w:t>
      </w:r>
      <w:proofErr w:type="spellStart"/>
      <w:r>
        <w:rPr>
          <w:rFonts w:eastAsia="Times New Roman"/>
          <w:sz w:val="28"/>
        </w:rPr>
        <w:t>Викуловском</w:t>
      </w:r>
      <w:proofErr w:type="spellEnd"/>
      <w:r>
        <w:rPr>
          <w:rFonts w:eastAsia="Times New Roman"/>
          <w:sz w:val="28"/>
        </w:rPr>
        <w:t xml:space="preserve"> Центре творчества» была организована работа </w:t>
      </w:r>
      <w:r w:rsidRPr="00D37CC2">
        <w:rPr>
          <w:sz w:val="32"/>
          <w:szCs w:val="32"/>
        </w:rPr>
        <w:t>военно-патриотического клуба «</w:t>
      </w:r>
      <w:proofErr w:type="spellStart"/>
      <w:r w:rsidRPr="00D37CC2">
        <w:rPr>
          <w:sz w:val="32"/>
          <w:szCs w:val="32"/>
        </w:rPr>
        <w:t>Юнармия</w:t>
      </w:r>
      <w:proofErr w:type="spellEnd"/>
      <w:r w:rsidRPr="00D37CC2">
        <w:rPr>
          <w:sz w:val="32"/>
          <w:szCs w:val="32"/>
        </w:rPr>
        <w:t>»</w:t>
      </w:r>
      <w:r>
        <w:rPr>
          <w:sz w:val="32"/>
          <w:szCs w:val="32"/>
        </w:rPr>
        <w:t>, в который вступили 25 ребят в возрасте от 9 до 12 лет.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147B8" w:rsidTr="00D147B8">
        <w:tc>
          <w:tcPr>
            <w:tcW w:w="4785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Количество участников/население</w:t>
            </w:r>
          </w:p>
        </w:tc>
      </w:tr>
      <w:tr w:rsidR="00D147B8" w:rsidTr="00D147B8">
        <w:tc>
          <w:tcPr>
            <w:tcW w:w="9571" w:type="dxa"/>
            <w:gridSpan w:val="2"/>
          </w:tcPr>
          <w:p w:rsidR="00D147B8" w:rsidRPr="00D147B8" w:rsidRDefault="00D147B8" w:rsidP="00D147B8">
            <w:pPr>
              <w:jc w:val="center"/>
              <w:rPr>
                <w:b/>
                <w:sz w:val="28"/>
                <w:szCs w:val="28"/>
              </w:rPr>
            </w:pPr>
            <w:r w:rsidRPr="00D147B8">
              <w:rPr>
                <w:b/>
                <w:sz w:val="28"/>
                <w:szCs w:val="28"/>
              </w:rPr>
              <w:t>сентябрь</w:t>
            </w:r>
          </w:p>
        </w:tc>
      </w:tr>
      <w:tr w:rsidR="00D147B8" w:rsidTr="00D147B8">
        <w:tc>
          <w:tcPr>
            <w:tcW w:w="4785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Торжественное посвящение в «</w:t>
            </w:r>
            <w:proofErr w:type="spellStart"/>
            <w:r w:rsidRPr="00D147B8">
              <w:rPr>
                <w:sz w:val="28"/>
                <w:szCs w:val="28"/>
              </w:rPr>
              <w:t>Юнармию</w:t>
            </w:r>
            <w:proofErr w:type="spellEnd"/>
            <w:r w:rsidRPr="00D147B8">
              <w:rPr>
                <w:sz w:val="28"/>
                <w:szCs w:val="28"/>
              </w:rPr>
              <w:t>» в городе Тюмени</w:t>
            </w:r>
          </w:p>
        </w:tc>
        <w:tc>
          <w:tcPr>
            <w:tcW w:w="4786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15</w:t>
            </w:r>
          </w:p>
        </w:tc>
      </w:tr>
      <w:tr w:rsidR="00D147B8" w:rsidTr="00D147B8">
        <w:tc>
          <w:tcPr>
            <w:tcW w:w="9571" w:type="dxa"/>
            <w:gridSpan w:val="2"/>
          </w:tcPr>
          <w:p w:rsidR="00D147B8" w:rsidRPr="00D147B8" w:rsidRDefault="00D147B8" w:rsidP="00D147B8">
            <w:pPr>
              <w:jc w:val="center"/>
              <w:rPr>
                <w:b/>
                <w:sz w:val="28"/>
                <w:szCs w:val="28"/>
              </w:rPr>
            </w:pPr>
            <w:r w:rsidRPr="00D147B8">
              <w:rPr>
                <w:b/>
                <w:sz w:val="28"/>
                <w:szCs w:val="28"/>
              </w:rPr>
              <w:t>октябрь</w:t>
            </w:r>
          </w:p>
        </w:tc>
      </w:tr>
      <w:tr w:rsidR="00D147B8" w:rsidTr="00D147B8">
        <w:tc>
          <w:tcPr>
            <w:tcW w:w="4785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Акция ко дню пожилого человека</w:t>
            </w:r>
          </w:p>
        </w:tc>
        <w:tc>
          <w:tcPr>
            <w:tcW w:w="4786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15/20</w:t>
            </w:r>
          </w:p>
        </w:tc>
      </w:tr>
      <w:tr w:rsidR="00D147B8" w:rsidTr="00D147B8">
        <w:tc>
          <w:tcPr>
            <w:tcW w:w="4785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Мероприятие «Служу России» ко дню призывника</w:t>
            </w:r>
          </w:p>
        </w:tc>
        <w:tc>
          <w:tcPr>
            <w:tcW w:w="4786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15/40</w:t>
            </w:r>
          </w:p>
        </w:tc>
      </w:tr>
      <w:tr w:rsidR="00D147B8" w:rsidTr="00D147B8">
        <w:tc>
          <w:tcPr>
            <w:tcW w:w="4785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Мероприятие «</w:t>
            </w:r>
            <w:proofErr w:type="spellStart"/>
            <w:r w:rsidRPr="00D147B8">
              <w:rPr>
                <w:sz w:val="28"/>
                <w:szCs w:val="28"/>
              </w:rPr>
              <w:t>Димитриевская</w:t>
            </w:r>
            <w:proofErr w:type="spellEnd"/>
            <w:r w:rsidRPr="00D147B8">
              <w:rPr>
                <w:sz w:val="28"/>
                <w:szCs w:val="28"/>
              </w:rPr>
              <w:t xml:space="preserve"> суббота», митинг</w:t>
            </w:r>
          </w:p>
        </w:tc>
        <w:tc>
          <w:tcPr>
            <w:tcW w:w="4786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14/100</w:t>
            </w:r>
          </w:p>
        </w:tc>
      </w:tr>
      <w:tr w:rsidR="00D147B8" w:rsidTr="00D147B8">
        <w:tc>
          <w:tcPr>
            <w:tcW w:w="4785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lastRenderedPageBreak/>
              <w:t>Экскурсия в Пожарную часть</w:t>
            </w:r>
          </w:p>
        </w:tc>
        <w:tc>
          <w:tcPr>
            <w:tcW w:w="4786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8</w:t>
            </w:r>
          </w:p>
        </w:tc>
      </w:tr>
      <w:tr w:rsidR="00D147B8" w:rsidTr="00D147B8">
        <w:tc>
          <w:tcPr>
            <w:tcW w:w="9571" w:type="dxa"/>
            <w:gridSpan w:val="2"/>
          </w:tcPr>
          <w:p w:rsidR="00D147B8" w:rsidRPr="00D147B8" w:rsidRDefault="00D147B8" w:rsidP="00D147B8">
            <w:pPr>
              <w:jc w:val="center"/>
              <w:rPr>
                <w:b/>
                <w:sz w:val="28"/>
                <w:szCs w:val="28"/>
              </w:rPr>
            </w:pPr>
            <w:r w:rsidRPr="00D147B8">
              <w:rPr>
                <w:b/>
                <w:sz w:val="28"/>
                <w:szCs w:val="28"/>
              </w:rPr>
              <w:t>ноябрь</w:t>
            </w:r>
          </w:p>
        </w:tc>
      </w:tr>
      <w:tr w:rsidR="00D147B8" w:rsidTr="00D147B8">
        <w:tc>
          <w:tcPr>
            <w:tcW w:w="4785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Акция «Наше условие долой сквернословие»</w:t>
            </w:r>
          </w:p>
        </w:tc>
        <w:tc>
          <w:tcPr>
            <w:tcW w:w="4786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25/340</w:t>
            </w:r>
          </w:p>
        </w:tc>
      </w:tr>
      <w:tr w:rsidR="00D147B8" w:rsidTr="00D147B8">
        <w:tc>
          <w:tcPr>
            <w:tcW w:w="4785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147B8">
              <w:rPr>
                <w:sz w:val="28"/>
                <w:szCs w:val="28"/>
              </w:rPr>
              <w:t>Военно</w:t>
            </w:r>
            <w:proofErr w:type="spellEnd"/>
            <w:r w:rsidRPr="00D147B8">
              <w:rPr>
                <w:sz w:val="28"/>
                <w:szCs w:val="28"/>
              </w:rPr>
              <w:t>- патриотическая</w:t>
            </w:r>
            <w:proofErr w:type="gramEnd"/>
            <w:r w:rsidRPr="00D147B8">
              <w:rPr>
                <w:sz w:val="28"/>
                <w:szCs w:val="28"/>
              </w:rPr>
              <w:t xml:space="preserve"> олимпиада «Патриот»</w:t>
            </w:r>
          </w:p>
        </w:tc>
        <w:tc>
          <w:tcPr>
            <w:tcW w:w="4786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3</w:t>
            </w:r>
          </w:p>
        </w:tc>
      </w:tr>
      <w:tr w:rsidR="00D147B8" w:rsidTr="00D147B8">
        <w:tc>
          <w:tcPr>
            <w:tcW w:w="4785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proofErr w:type="spellStart"/>
            <w:r w:rsidRPr="00D147B8">
              <w:rPr>
                <w:sz w:val="28"/>
                <w:szCs w:val="28"/>
              </w:rPr>
              <w:t>Флешмоб</w:t>
            </w:r>
            <w:proofErr w:type="spellEnd"/>
            <w:r w:rsidRPr="00D147B8">
              <w:rPr>
                <w:sz w:val="28"/>
                <w:szCs w:val="28"/>
              </w:rPr>
              <w:t xml:space="preserve"> «Сделаем мир добрее»</w:t>
            </w:r>
          </w:p>
        </w:tc>
        <w:tc>
          <w:tcPr>
            <w:tcW w:w="4786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18/50</w:t>
            </w:r>
          </w:p>
        </w:tc>
      </w:tr>
      <w:tr w:rsidR="00D147B8" w:rsidTr="00D147B8">
        <w:tc>
          <w:tcPr>
            <w:tcW w:w="9571" w:type="dxa"/>
            <w:gridSpan w:val="2"/>
          </w:tcPr>
          <w:p w:rsidR="00D147B8" w:rsidRPr="00D147B8" w:rsidRDefault="00D147B8" w:rsidP="00D147B8">
            <w:pPr>
              <w:jc w:val="center"/>
              <w:rPr>
                <w:b/>
                <w:sz w:val="28"/>
                <w:szCs w:val="28"/>
              </w:rPr>
            </w:pPr>
            <w:r w:rsidRPr="00D147B8">
              <w:rPr>
                <w:b/>
                <w:sz w:val="28"/>
                <w:szCs w:val="28"/>
              </w:rPr>
              <w:t>декабрь</w:t>
            </w:r>
          </w:p>
        </w:tc>
      </w:tr>
      <w:tr w:rsidR="00D147B8" w:rsidTr="00D147B8">
        <w:tc>
          <w:tcPr>
            <w:tcW w:w="4785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 xml:space="preserve">Торжественное посвящение в </w:t>
            </w:r>
            <w:proofErr w:type="spellStart"/>
            <w:r w:rsidRPr="00D147B8">
              <w:rPr>
                <w:sz w:val="28"/>
                <w:szCs w:val="28"/>
              </w:rPr>
              <w:t>юнармию</w:t>
            </w:r>
            <w:proofErr w:type="spellEnd"/>
            <w:r w:rsidRPr="00D147B8">
              <w:rPr>
                <w:sz w:val="28"/>
                <w:szCs w:val="28"/>
              </w:rPr>
              <w:t xml:space="preserve"> местного отделения</w:t>
            </w:r>
          </w:p>
        </w:tc>
        <w:tc>
          <w:tcPr>
            <w:tcW w:w="4786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28/40</w:t>
            </w:r>
          </w:p>
        </w:tc>
      </w:tr>
      <w:tr w:rsidR="00D147B8" w:rsidTr="00D147B8">
        <w:tc>
          <w:tcPr>
            <w:tcW w:w="4785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Мероприятие «День Волонтеров»</w:t>
            </w:r>
          </w:p>
        </w:tc>
        <w:tc>
          <w:tcPr>
            <w:tcW w:w="4786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10/200</w:t>
            </w:r>
          </w:p>
        </w:tc>
      </w:tr>
      <w:tr w:rsidR="00D147B8" w:rsidTr="00D147B8">
        <w:tc>
          <w:tcPr>
            <w:tcW w:w="4785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Военно-патриотическая олимпиада «Патриот»</w:t>
            </w:r>
          </w:p>
        </w:tc>
        <w:tc>
          <w:tcPr>
            <w:tcW w:w="4786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3</w:t>
            </w:r>
          </w:p>
        </w:tc>
      </w:tr>
      <w:tr w:rsidR="00D147B8" w:rsidTr="00D147B8">
        <w:tc>
          <w:tcPr>
            <w:tcW w:w="4785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Военно-патриотическая олимпиада «Родина»</w:t>
            </w:r>
          </w:p>
        </w:tc>
        <w:tc>
          <w:tcPr>
            <w:tcW w:w="4786" w:type="dxa"/>
          </w:tcPr>
          <w:p w:rsidR="00D147B8" w:rsidRPr="00D147B8" w:rsidRDefault="00D147B8" w:rsidP="008C4A2B">
            <w:pPr>
              <w:rPr>
                <w:sz w:val="28"/>
                <w:szCs w:val="28"/>
              </w:rPr>
            </w:pPr>
            <w:r w:rsidRPr="00D147B8">
              <w:rPr>
                <w:sz w:val="28"/>
                <w:szCs w:val="28"/>
              </w:rPr>
              <w:t>1</w:t>
            </w:r>
          </w:p>
        </w:tc>
      </w:tr>
    </w:tbl>
    <w:p w:rsidR="00D147B8" w:rsidRDefault="00D147B8" w:rsidP="00D147B8">
      <w:pPr>
        <w:tabs>
          <w:tab w:val="left" w:pos="4050"/>
        </w:tabs>
      </w:pPr>
      <w:r>
        <w:tab/>
      </w:r>
    </w:p>
    <w:p w:rsidR="00631C20" w:rsidRDefault="00631C20" w:rsidP="00631C20">
      <w:pPr>
        <w:rPr>
          <w:rFonts w:eastAsia="Times New Roman"/>
          <w:sz w:val="28"/>
        </w:rPr>
      </w:pPr>
    </w:p>
    <w:p w:rsidR="0032234B" w:rsidRDefault="0032234B">
      <w:r>
        <w:rPr>
          <w:b/>
          <w:sz w:val="28"/>
          <w:szCs w:val="28"/>
        </w:rPr>
        <w:t>Работа с родителями</w:t>
      </w:r>
    </w:p>
    <w:p w:rsidR="0032234B" w:rsidRDefault="0032234B">
      <w:pPr>
        <w:pStyle w:val="a9"/>
        <w:shd w:val="clear" w:color="auto" w:fill="FFFFFF"/>
        <w:ind w:left="-709"/>
      </w:pPr>
      <w:r>
        <w:rPr>
          <w:rFonts w:eastAsia="Times New Roman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color w:val="000000"/>
          <w:sz w:val="28"/>
          <w:szCs w:val="28"/>
        </w:rPr>
        <w:t>Воспитательно-образовательный процесс в учреждении строится на взаимосвязи «педагог-ребенок-родитель», что позволяет обеспечить полноценное развитие личности ребенка.</w:t>
      </w:r>
    </w:p>
    <w:p w:rsidR="0032234B" w:rsidRDefault="0032234B">
      <w:pPr>
        <w:pStyle w:val="a9"/>
        <w:shd w:val="clear" w:color="auto" w:fill="FFFFFF"/>
        <w:ind w:left="-709" w:firstLine="709"/>
      </w:pPr>
      <w:r>
        <w:rPr>
          <w:color w:val="000000"/>
          <w:sz w:val="28"/>
          <w:szCs w:val="28"/>
        </w:rPr>
        <w:t>Центр находиться в режиме развития, а не функционирования, представляет собой мобильную систему, быстро реагирующую на изменения социального состава родителей, их образовательные потребности и воспитательные запросы. В зависимости от этого меняются формы и направления работы с семьей.</w:t>
      </w:r>
    </w:p>
    <w:p w:rsidR="0032234B" w:rsidRDefault="0032234B">
      <w:pPr>
        <w:pStyle w:val="a9"/>
        <w:shd w:val="clear" w:color="auto" w:fill="FFFFFF"/>
        <w:ind w:left="-709" w:firstLine="709"/>
      </w:pPr>
      <w:r>
        <w:rPr>
          <w:color w:val="000000"/>
          <w:sz w:val="28"/>
          <w:szCs w:val="28"/>
        </w:rPr>
        <w:t>В Центре  применяются следующие формы работы с родителями:</w:t>
      </w:r>
    </w:p>
    <w:p w:rsidR="0032234B" w:rsidRDefault="0032234B">
      <w:pPr>
        <w:pStyle w:val="a9"/>
        <w:widowControl/>
        <w:numPr>
          <w:ilvl w:val="0"/>
          <w:numId w:val="5"/>
        </w:numPr>
        <w:shd w:val="clear" w:color="auto" w:fill="FFFFFF"/>
        <w:autoSpaceDE/>
      </w:pPr>
      <w:r>
        <w:rPr>
          <w:color w:val="000000"/>
          <w:sz w:val="28"/>
          <w:szCs w:val="28"/>
        </w:rPr>
        <w:t>Родительские собрания;</w:t>
      </w:r>
    </w:p>
    <w:p w:rsidR="0032234B" w:rsidRDefault="0032234B">
      <w:pPr>
        <w:pStyle w:val="a9"/>
        <w:widowControl/>
        <w:numPr>
          <w:ilvl w:val="0"/>
          <w:numId w:val="5"/>
        </w:numPr>
        <w:shd w:val="clear" w:color="auto" w:fill="FFFFFF"/>
        <w:autoSpaceDE/>
      </w:pPr>
      <w:r>
        <w:rPr>
          <w:color w:val="000000"/>
          <w:sz w:val="28"/>
          <w:szCs w:val="28"/>
        </w:rPr>
        <w:t>Открытые занятия для родителей;</w:t>
      </w:r>
    </w:p>
    <w:p w:rsidR="0032234B" w:rsidRDefault="0032234B">
      <w:pPr>
        <w:pStyle w:val="a9"/>
        <w:widowControl/>
        <w:numPr>
          <w:ilvl w:val="0"/>
          <w:numId w:val="5"/>
        </w:numPr>
        <w:shd w:val="clear" w:color="auto" w:fill="FFFFFF"/>
        <w:autoSpaceDE/>
      </w:pPr>
      <w:r>
        <w:rPr>
          <w:color w:val="000000"/>
          <w:sz w:val="28"/>
          <w:szCs w:val="28"/>
        </w:rPr>
        <w:t>Мастер-классы;</w:t>
      </w:r>
    </w:p>
    <w:p w:rsidR="0032234B" w:rsidRDefault="0032234B">
      <w:pPr>
        <w:pStyle w:val="a9"/>
        <w:widowControl/>
        <w:numPr>
          <w:ilvl w:val="0"/>
          <w:numId w:val="5"/>
        </w:numPr>
        <w:shd w:val="clear" w:color="auto" w:fill="FFFFFF"/>
        <w:autoSpaceDE/>
      </w:pPr>
      <w:r>
        <w:rPr>
          <w:color w:val="000000"/>
          <w:sz w:val="28"/>
          <w:szCs w:val="28"/>
        </w:rPr>
        <w:t>Беседы и консультации;</w:t>
      </w:r>
    </w:p>
    <w:p w:rsidR="0032234B" w:rsidRDefault="0032234B">
      <w:pPr>
        <w:pStyle w:val="a9"/>
        <w:widowControl/>
        <w:numPr>
          <w:ilvl w:val="0"/>
          <w:numId w:val="5"/>
        </w:numPr>
        <w:shd w:val="clear" w:color="auto" w:fill="FFFFFF"/>
        <w:autoSpaceDE/>
      </w:pPr>
      <w:r>
        <w:rPr>
          <w:color w:val="000000"/>
          <w:sz w:val="28"/>
          <w:szCs w:val="28"/>
        </w:rPr>
        <w:t>Анкетирование;</w:t>
      </w:r>
    </w:p>
    <w:p w:rsidR="0032234B" w:rsidRDefault="0032234B">
      <w:pPr>
        <w:pStyle w:val="a9"/>
        <w:widowControl/>
        <w:numPr>
          <w:ilvl w:val="0"/>
          <w:numId w:val="5"/>
        </w:numPr>
        <w:shd w:val="clear" w:color="auto" w:fill="FFFFFF"/>
        <w:autoSpaceDE/>
      </w:pPr>
      <w:proofErr w:type="spellStart"/>
      <w:r>
        <w:rPr>
          <w:color w:val="000000"/>
          <w:sz w:val="28"/>
          <w:szCs w:val="28"/>
        </w:rPr>
        <w:t>Конкурсно-игровые</w:t>
      </w:r>
      <w:proofErr w:type="spellEnd"/>
      <w:r>
        <w:rPr>
          <w:color w:val="000000"/>
          <w:sz w:val="28"/>
          <w:szCs w:val="28"/>
        </w:rPr>
        <w:t xml:space="preserve"> программы;</w:t>
      </w:r>
    </w:p>
    <w:p w:rsidR="0032234B" w:rsidRDefault="0032234B">
      <w:pPr>
        <w:pStyle w:val="a9"/>
        <w:widowControl/>
        <w:numPr>
          <w:ilvl w:val="0"/>
          <w:numId w:val="5"/>
        </w:numPr>
        <w:shd w:val="clear" w:color="auto" w:fill="FFFFFF"/>
        <w:autoSpaceDE/>
      </w:pPr>
      <w:r>
        <w:rPr>
          <w:color w:val="000000"/>
          <w:sz w:val="28"/>
          <w:szCs w:val="28"/>
        </w:rPr>
        <w:lastRenderedPageBreak/>
        <w:t>Концерты;</w:t>
      </w:r>
    </w:p>
    <w:p w:rsidR="0032234B" w:rsidRDefault="0032234B">
      <w:pPr>
        <w:pStyle w:val="a9"/>
        <w:widowControl/>
        <w:numPr>
          <w:ilvl w:val="0"/>
          <w:numId w:val="5"/>
        </w:numPr>
        <w:shd w:val="clear" w:color="auto" w:fill="FFFFFF"/>
        <w:autoSpaceDE/>
      </w:pPr>
      <w:r>
        <w:rPr>
          <w:color w:val="000000"/>
          <w:sz w:val="28"/>
          <w:szCs w:val="28"/>
        </w:rPr>
        <w:t>Конкурсные мероприятия и различные выставки.</w:t>
      </w:r>
    </w:p>
    <w:p w:rsidR="0032234B" w:rsidRDefault="0032234B">
      <w:pPr>
        <w:pStyle w:val="a9"/>
        <w:shd w:val="clear" w:color="auto" w:fill="FFFFFF"/>
        <w:ind w:left="-709" w:firstLine="709"/>
        <w:rPr>
          <w:color w:val="000000"/>
          <w:sz w:val="28"/>
          <w:szCs w:val="28"/>
        </w:rPr>
      </w:pPr>
    </w:p>
    <w:p w:rsidR="0032234B" w:rsidRDefault="0032234B">
      <w:pPr>
        <w:pStyle w:val="a9"/>
        <w:shd w:val="clear" w:color="auto" w:fill="FFFFFF"/>
        <w:ind w:left="-709" w:firstLine="709"/>
      </w:pPr>
      <w:r>
        <w:rPr>
          <w:color w:val="000000"/>
          <w:sz w:val="28"/>
          <w:szCs w:val="28"/>
        </w:rPr>
        <w:t xml:space="preserve">Информирование родителей учащихся, самих обучающихся, а также потенциальных потребителей наших услуг в будущем осуществляется </w:t>
      </w:r>
      <w:proofErr w:type="gramStart"/>
      <w:r>
        <w:rPr>
          <w:color w:val="000000"/>
          <w:sz w:val="28"/>
          <w:szCs w:val="28"/>
        </w:rPr>
        <w:t>через</w:t>
      </w:r>
      <w:proofErr w:type="gramEnd"/>
      <w:r>
        <w:rPr>
          <w:color w:val="000000"/>
          <w:sz w:val="28"/>
          <w:szCs w:val="28"/>
        </w:rPr>
        <w:t>:</w:t>
      </w:r>
    </w:p>
    <w:p w:rsidR="0032234B" w:rsidRDefault="0032234B">
      <w:pPr>
        <w:pStyle w:val="a9"/>
        <w:widowControl/>
        <w:numPr>
          <w:ilvl w:val="0"/>
          <w:numId w:val="3"/>
        </w:numPr>
        <w:shd w:val="clear" w:color="auto" w:fill="FFFFFF"/>
        <w:autoSpaceDE/>
      </w:pPr>
      <w:r>
        <w:rPr>
          <w:color w:val="000000"/>
          <w:sz w:val="28"/>
          <w:szCs w:val="28"/>
        </w:rPr>
        <w:t>СМИ: газета «Красная звезда», телеканал  «Провинция»,  радио.</w:t>
      </w:r>
    </w:p>
    <w:p w:rsidR="0032234B" w:rsidRDefault="0032234B">
      <w:pPr>
        <w:pStyle w:val="a9"/>
        <w:widowControl/>
        <w:numPr>
          <w:ilvl w:val="0"/>
          <w:numId w:val="3"/>
        </w:numPr>
        <w:shd w:val="clear" w:color="auto" w:fill="FFFFFF"/>
        <w:autoSpaceDE/>
      </w:pPr>
      <w:r>
        <w:rPr>
          <w:color w:val="000000"/>
          <w:sz w:val="28"/>
          <w:szCs w:val="28"/>
        </w:rPr>
        <w:t>Информационные стенды в МАУ ДО «ВЦТ»;</w:t>
      </w:r>
    </w:p>
    <w:p w:rsidR="0032234B" w:rsidRDefault="0032234B">
      <w:pPr>
        <w:pStyle w:val="a9"/>
        <w:widowControl/>
        <w:numPr>
          <w:ilvl w:val="0"/>
          <w:numId w:val="3"/>
        </w:numPr>
        <w:shd w:val="clear" w:color="auto" w:fill="FFFFFF"/>
        <w:autoSpaceDE/>
      </w:pPr>
      <w:r>
        <w:rPr>
          <w:color w:val="000000"/>
          <w:sz w:val="28"/>
          <w:szCs w:val="28"/>
        </w:rPr>
        <w:t>Интернет-ресурсы: сайт учреждения.</w:t>
      </w:r>
    </w:p>
    <w:p w:rsidR="0032234B" w:rsidRDefault="0032234B">
      <w:pPr>
        <w:ind w:left="-709" w:firstLine="709"/>
        <w:jc w:val="both"/>
        <w:rPr>
          <w:i/>
          <w:color w:val="000000"/>
          <w:sz w:val="28"/>
          <w:szCs w:val="28"/>
        </w:rPr>
      </w:pPr>
    </w:p>
    <w:p w:rsidR="0032234B" w:rsidRDefault="0032234B">
      <w:pPr>
        <w:pStyle w:val="a9"/>
        <w:shd w:val="clear" w:color="auto" w:fill="FFFFFF"/>
        <w:ind w:left="-720"/>
      </w:pPr>
      <w:r>
        <w:rPr>
          <w:rFonts w:eastAsia="Times New Roman"/>
          <w:color w:val="000000"/>
          <w:sz w:val="28"/>
          <w:szCs w:val="28"/>
        </w:rPr>
        <w:t xml:space="preserve">      </w:t>
      </w:r>
    </w:p>
    <w:p w:rsidR="0032234B" w:rsidRDefault="0032234B">
      <w:pPr>
        <w:ind w:left="-540"/>
        <w:jc w:val="both"/>
        <w:rPr>
          <w:i/>
          <w:sz w:val="28"/>
          <w:szCs w:val="28"/>
        </w:rPr>
      </w:pPr>
    </w:p>
    <w:p w:rsidR="0032234B" w:rsidRDefault="0032234B">
      <w:r>
        <w:rPr>
          <w:rFonts w:eastAsia="Times New Roman"/>
        </w:rPr>
        <w:t xml:space="preserve">  </w:t>
      </w:r>
    </w:p>
    <w:p w:rsidR="0032234B" w:rsidRDefault="0032234B"/>
    <w:p w:rsidR="0032234B" w:rsidRDefault="0032234B">
      <w:pPr>
        <w:jc w:val="center"/>
        <w:rPr>
          <w:sz w:val="28"/>
          <w:szCs w:val="28"/>
        </w:rPr>
      </w:pPr>
    </w:p>
    <w:sectPr w:rsidR="0032234B" w:rsidSect="00631C20">
      <w:pgSz w:w="16838" w:h="11906" w:orient="landscape"/>
      <w:pgMar w:top="850" w:right="993" w:bottom="121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ple-system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-273"/>
        </w:tabs>
        <w:ind w:left="273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-349"/>
        </w:tabs>
        <w:ind w:left="349" w:hanging="3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0D92212"/>
    <w:multiLevelType w:val="hybridMultilevel"/>
    <w:tmpl w:val="9B4AE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B7510"/>
    <w:multiLevelType w:val="hybridMultilevel"/>
    <w:tmpl w:val="5F7690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631C20"/>
    <w:rsid w:val="0003007F"/>
    <w:rsid w:val="000349D2"/>
    <w:rsid w:val="0032234B"/>
    <w:rsid w:val="004713E8"/>
    <w:rsid w:val="00565210"/>
    <w:rsid w:val="00631C20"/>
    <w:rsid w:val="00710438"/>
    <w:rsid w:val="009177A2"/>
    <w:rsid w:val="00B033A3"/>
    <w:rsid w:val="00B27A68"/>
    <w:rsid w:val="00C61443"/>
    <w:rsid w:val="00D1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3"/>
    <w:pPr>
      <w:suppressAutoHyphens/>
    </w:pPr>
    <w:rPr>
      <w:rFonts w:eastAsia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033A3"/>
    <w:rPr>
      <w:rFonts w:cs="Times New Roman" w:hint="default"/>
    </w:rPr>
  </w:style>
  <w:style w:type="character" w:customStyle="1" w:styleId="WW8Num1z1">
    <w:name w:val="WW8Num1z1"/>
    <w:rsid w:val="00B033A3"/>
    <w:rPr>
      <w:rFonts w:cs="Times New Roman"/>
    </w:rPr>
  </w:style>
  <w:style w:type="character" w:customStyle="1" w:styleId="WW8Num2z0">
    <w:name w:val="WW8Num2z0"/>
    <w:rsid w:val="00B033A3"/>
    <w:rPr>
      <w:rFonts w:ascii="Symbol" w:hAnsi="Symbol" w:cs="Symbol" w:hint="default"/>
      <w:sz w:val="20"/>
    </w:rPr>
  </w:style>
  <w:style w:type="character" w:customStyle="1" w:styleId="WW8Num2z1">
    <w:name w:val="WW8Num2z1"/>
    <w:rsid w:val="00B033A3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B033A3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B033A3"/>
    <w:rPr>
      <w:rFonts w:ascii="Symbol" w:hAnsi="Symbol" w:cs="Symbol" w:hint="default"/>
    </w:rPr>
  </w:style>
  <w:style w:type="character" w:customStyle="1" w:styleId="WW8Num3z1">
    <w:name w:val="WW8Num3z1"/>
    <w:rsid w:val="00B033A3"/>
    <w:rPr>
      <w:rFonts w:ascii="Courier New" w:hAnsi="Courier New" w:cs="Courier New" w:hint="default"/>
    </w:rPr>
  </w:style>
  <w:style w:type="character" w:customStyle="1" w:styleId="WW8Num3z2">
    <w:name w:val="WW8Num3z2"/>
    <w:rsid w:val="00B033A3"/>
    <w:rPr>
      <w:rFonts w:ascii="Wingdings" w:hAnsi="Wingdings" w:cs="Wingdings" w:hint="default"/>
    </w:rPr>
  </w:style>
  <w:style w:type="character" w:customStyle="1" w:styleId="WW8Num4z0">
    <w:name w:val="WW8Num4z0"/>
    <w:rsid w:val="00B033A3"/>
    <w:rPr>
      <w:rFonts w:ascii="Symbol" w:hAnsi="Symbol" w:cs="Symbol" w:hint="default"/>
      <w:color w:val="FF0000"/>
      <w:sz w:val="28"/>
      <w:szCs w:val="28"/>
    </w:rPr>
  </w:style>
  <w:style w:type="character" w:customStyle="1" w:styleId="WW8Num4z1">
    <w:name w:val="WW8Num4z1"/>
    <w:rsid w:val="00B033A3"/>
    <w:rPr>
      <w:rFonts w:ascii="Courier New" w:hAnsi="Courier New" w:cs="Courier New" w:hint="default"/>
    </w:rPr>
  </w:style>
  <w:style w:type="character" w:customStyle="1" w:styleId="WW8Num4z2">
    <w:name w:val="WW8Num4z2"/>
    <w:rsid w:val="00B033A3"/>
    <w:rPr>
      <w:rFonts w:ascii="Wingdings" w:hAnsi="Wingdings" w:cs="Wingdings" w:hint="default"/>
    </w:rPr>
  </w:style>
  <w:style w:type="character" w:customStyle="1" w:styleId="WW8Num5z0">
    <w:name w:val="WW8Num5z0"/>
    <w:rsid w:val="00B033A3"/>
    <w:rPr>
      <w:rFonts w:ascii="Symbol" w:hAnsi="Symbol" w:cs="Symbol" w:hint="default"/>
      <w:sz w:val="20"/>
    </w:rPr>
  </w:style>
  <w:style w:type="character" w:customStyle="1" w:styleId="WW8Num5z1">
    <w:name w:val="WW8Num5z1"/>
    <w:rsid w:val="00B033A3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B033A3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B033A3"/>
    <w:rPr>
      <w:rFonts w:ascii="Symbol" w:hAnsi="Symbol" w:cs="Symbol" w:hint="default"/>
    </w:rPr>
  </w:style>
  <w:style w:type="character" w:customStyle="1" w:styleId="WW8Num6z1">
    <w:name w:val="WW8Num6z1"/>
    <w:rsid w:val="00B033A3"/>
    <w:rPr>
      <w:rFonts w:ascii="Courier New" w:hAnsi="Courier New" w:cs="Courier New" w:hint="default"/>
    </w:rPr>
  </w:style>
  <w:style w:type="character" w:customStyle="1" w:styleId="WW8Num6z2">
    <w:name w:val="WW8Num6z2"/>
    <w:rsid w:val="00B033A3"/>
    <w:rPr>
      <w:rFonts w:ascii="Wingdings" w:hAnsi="Wingdings" w:cs="Wingdings" w:hint="default"/>
    </w:rPr>
  </w:style>
  <w:style w:type="character" w:customStyle="1" w:styleId="WW8Num7z0">
    <w:name w:val="WW8Num7z0"/>
    <w:rsid w:val="00B033A3"/>
    <w:rPr>
      <w:rFonts w:ascii="Symbol" w:hAnsi="Symbol" w:cs="Symbol" w:hint="default"/>
      <w:color w:val="000000"/>
      <w:sz w:val="20"/>
      <w:szCs w:val="28"/>
    </w:rPr>
  </w:style>
  <w:style w:type="character" w:customStyle="1" w:styleId="WW8Num7z1">
    <w:name w:val="WW8Num7z1"/>
    <w:rsid w:val="00B033A3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B033A3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B033A3"/>
    <w:rPr>
      <w:rFonts w:ascii="Symbol" w:hAnsi="Symbol" w:cs="Symbol" w:hint="default"/>
      <w:color w:val="000000"/>
      <w:sz w:val="28"/>
      <w:szCs w:val="28"/>
    </w:rPr>
  </w:style>
  <w:style w:type="character" w:customStyle="1" w:styleId="WW8Num8z1">
    <w:name w:val="WW8Num8z1"/>
    <w:rsid w:val="00B033A3"/>
    <w:rPr>
      <w:rFonts w:ascii="Courier New" w:hAnsi="Courier New" w:cs="Courier New" w:hint="default"/>
    </w:rPr>
  </w:style>
  <w:style w:type="character" w:customStyle="1" w:styleId="WW8Num8z2">
    <w:name w:val="WW8Num8z2"/>
    <w:rsid w:val="00B033A3"/>
    <w:rPr>
      <w:rFonts w:ascii="Wingdings" w:hAnsi="Wingdings" w:cs="Wingdings" w:hint="default"/>
    </w:rPr>
  </w:style>
  <w:style w:type="character" w:customStyle="1" w:styleId="WW8Num9z0">
    <w:name w:val="WW8Num9z0"/>
    <w:rsid w:val="00B033A3"/>
    <w:rPr>
      <w:rFonts w:ascii="Symbol" w:hAnsi="Symbol" w:cs="Symbol" w:hint="default"/>
      <w:sz w:val="20"/>
    </w:rPr>
  </w:style>
  <w:style w:type="character" w:customStyle="1" w:styleId="WW8Num9z1">
    <w:name w:val="WW8Num9z1"/>
    <w:rsid w:val="00B033A3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B033A3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B033A3"/>
    <w:rPr>
      <w:rFonts w:ascii="Symbol" w:hAnsi="Symbol" w:cs="Symbol" w:hint="default"/>
      <w:sz w:val="20"/>
    </w:rPr>
  </w:style>
  <w:style w:type="character" w:customStyle="1" w:styleId="WW8Num10z1">
    <w:name w:val="WW8Num10z1"/>
    <w:rsid w:val="00B033A3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B033A3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B033A3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sid w:val="00B033A3"/>
    <w:rPr>
      <w:rFonts w:ascii="Courier New" w:hAnsi="Courier New" w:cs="Courier New" w:hint="default"/>
    </w:rPr>
  </w:style>
  <w:style w:type="character" w:customStyle="1" w:styleId="WW8Num11z2">
    <w:name w:val="WW8Num11z2"/>
    <w:rsid w:val="00B033A3"/>
    <w:rPr>
      <w:rFonts w:ascii="Wingdings" w:hAnsi="Wingdings" w:cs="Wingdings" w:hint="default"/>
    </w:rPr>
  </w:style>
  <w:style w:type="character" w:customStyle="1" w:styleId="WW8Num12z0">
    <w:name w:val="WW8Num12z0"/>
    <w:rsid w:val="00B033A3"/>
    <w:rPr>
      <w:rFonts w:ascii="Symbol" w:hAnsi="Symbol" w:cs="Symbol" w:hint="default"/>
    </w:rPr>
  </w:style>
  <w:style w:type="character" w:customStyle="1" w:styleId="WW8Num12z1">
    <w:name w:val="WW8Num12z1"/>
    <w:rsid w:val="00B033A3"/>
    <w:rPr>
      <w:rFonts w:ascii="Courier New" w:hAnsi="Courier New" w:cs="Courier New" w:hint="default"/>
    </w:rPr>
  </w:style>
  <w:style w:type="character" w:customStyle="1" w:styleId="WW8Num12z2">
    <w:name w:val="WW8Num12z2"/>
    <w:rsid w:val="00B033A3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B033A3"/>
  </w:style>
  <w:style w:type="character" w:customStyle="1" w:styleId="apple-converted-space">
    <w:name w:val="apple-converted-space"/>
    <w:basedOn w:val="1"/>
    <w:rsid w:val="00B033A3"/>
    <w:rPr>
      <w:rFonts w:cs="Times New Roman"/>
    </w:rPr>
  </w:style>
  <w:style w:type="character" w:customStyle="1" w:styleId="a3">
    <w:name w:val="Верхний колонтитул Знак"/>
    <w:basedOn w:val="1"/>
    <w:rsid w:val="00B033A3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1"/>
    <w:rsid w:val="00B033A3"/>
    <w:rPr>
      <w:rFonts w:ascii="Times New Roman" w:hAnsi="Times New Roman" w:cs="Times New Roman"/>
      <w:sz w:val="24"/>
      <w:szCs w:val="24"/>
    </w:rPr>
  </w:style>
  <w:style w:type="paragraph" w:customStyle="1" w:styleId="a5">
    <w:name w:val="Заголовок"/>
    <w:basedOn w:val="a"/>
    <w:next w:val="a6"/>
    <w:rsid w:val="00B033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033A3"/>
    <w:pPr>
      <w:spacing w:after="140" w:line="276" w:lineRule="auto"/>
    </w:pPr>
  </w:style>
  <w:style w:type="paragraph" w:styleId="a7">
    <w:name w:val="List"/>
    <w:basedOn w:val="a6"/>
    <w:rsid w:val="00B033A3"/>
    <w:rPr>
      <w:rFonts w:cs="Arial"/>
    </w:rPr>
  </w:style>
  <w:style w:type="paragraph" w:styleId="a8">
    <w:name w:val="caption"/>
    <w:basedOn w:val="a"/>
    <w:qFormat/>
    <w:rsid w:val="00B033A3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rsid w:val="00B033A3"/>
    <w:pPr>
      <w:suppressLineNumbers/>
    </w:pPr>
    <w:rPr>
      <w:rFonts w:cs="Arial"/>
    </w:rPr>
  </w:style>
  <w:style w:type="paragraph" w:styleId="a9">
    <w:name w:val="Normal (Web)"/>
    <w:basedOn w:val="a"/>
    <w:uiPriority w:val="99"/>
    <w:rsid w:val="00B033A3"/>
    <w:pPr>
      <w:widowControl w:val="0"/>
      <w:autoSpaceDE w:val="0"/>
    </w:pPr>
  </w:style>
  <w:style w:type="paragraph" w:styleId="aa">
    <w:name w:val="header"/>
    <w:basedOn w:val="a"/>
    <w:rsid w:val="00B033A3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B033A3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B033A3"/>
    <w:pPr>
      <w:suppressLineNumbers/>
    </w:pPr>
  </w:style>
  <w:style w:type="paragraph" w:customStyle="1" w:styleId="ad">
    <w:name w:val="Заголовок таблицы"/>
    <w:basedOn w:val="ac"/>
    <w:rsid w:val="00B033A3"/>
    <w:pPr>
      <w:jc w:val="center"/>
    </w:pPr>
    <w:rPr>
      <w:b/>
      <w:bCs/>
    </w:rPr>
  </w:style>
  <w:style w:type="table" w:styleId="ae">
    <w:name w:val="Table Grid"/>
    <w:basedOn w:val="a1"/>
    <w:uiPriority w:val="59"/>
    <w:rsid w:val="00631C2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31C20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6A10-F4F3-4B81-8DB6-47CA9997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директор</cp:lastModifiedBy>
  <cp:revision>4</cp:revision>
  <cp:lastPrinted>2019-01-21T04:57:00Z</cp:lastPrinted>
  <dcterms:created xsi:type="dcterms:W3CDTF">2019-01-18T11:32:00Z</dcterms:created>
  <dcterms:modified xsi:type="dcterms:W3CDTF">2019-01-23T08:46:00Z</dcterms:modified>
</cp:coreProperties>
</file>